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textAlignment w:val="baseline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Hans"/>
        </w:rPr>
        <w:t>授权委托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书</w:t>
      </w:r>
      <w:bookmarkEnd w:id="0"/>
    </w:p>
    <w:tbl>
      <w:tblPr>
        <w:tblStyle w:val="6"/>
        <w:tblW w:w="89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639"/>
        <w:gridCol w:w="3307"/>
        <w:gridCol w:w="1193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委   托   人</w:t>
            </w:r>
          </w:p>
        </w:tc>
        <w:tc>
          <w:tcPr>
            <w:tcW w:w="44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姓    名</w:t>
            </w:r>
          </w:p>
        </w:tc>
        <w:tc>
          <w:tcPr>
            <w:tcW w:w="330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姓    名</w:t>
            </w:r>
          </w:p>
        </w:tc>
        <w:tc>
          <w:tcPr>
            <w:tcW w:w="3216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性    别</w:t>
            </w:r>
          </w:p>
        </w:tc>
        <w:tc>
          <w:tcPr>
            <w:tcW w:w="330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性    别</w:t>
            </w:r>
          </w:p>
        </w:tc>
        <w:tc>
          <w:tcPr>
            <w:tcW w:w="3216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出生日期</w:t>
            </w:r>
          </w:p>
        </w:tc>
        <w:tc>
          <w:tcPr>
            <w:tcW w:w="330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出生日期</w:t>
            </w:r>
          </w:p>
        </w:tc>
        <w:tc>
          <w:tcPr>
            <w:tcW w:w="3216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单位名称</w:t>
            </w:r>
          </w:p>
        </w:tc>
        <w:tc>
          <w:tcPr>
            <w:tcW w:w="330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单位名称</w:t>
            </w:r>
          </w:p>
        </w:tc>
        <w:tc>
          <w:tcPr>
            <w:tcW w:w="3216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职   务</w:t>
            </w:r>
          </w:p>
        </w:tc>
        <w:tc>
          <w:tcPr>
            <w:tcW w:w="330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职    务</w:t>
            </w:r>
          </w:p>
        </w:tc>
        <w:tc>
          <w:tcPr>
            <w:tcW w:w="3216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联系电话</w:t>
            </w:r>
          </w:p>
        </w:tc>
        <w:tc>
          <w:tcPr>
            <w:tcW w:w="330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联系电话</w:t>
            </w:r>
          </w:p>
        </w:tc>
        <w:tc>
          <w:tcPr>
            <w:tcW w:w="3216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证件号码</w:t>
            </w:r>
          </w:p>
        </w:tc>
        <w:tc>
          <w:tcPr>
            <w:tcW w:w="330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身份证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护照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9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证件号码</w:t>
            </w:r>
          </w:p>
        </w:tc>
        <w:tc>
          <w:tcPr>
            <w:tcW w:w="3216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身份证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护照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7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</w:tc>
        <w:tc>
          <w:tcPr>
            <w:tcW w:w="330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</w:tc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</w:tc>
        <w:tc>
          <w:tcPr>
            <w:tcW w:w="321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2" w:hRule="atLeast"/>
          <w:jc w:val="center"/>
        </w:trPr>
        <w:tc>
          <w:tcPr>
            <w:tcW w:w="890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</w:rPr>
              <w:t>本人授权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</w:rPr>
              <w:t>（受托人）代表本人参加在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  <w:lang w:eastAsia="zh-CN"/>
              </w:rPr>
              <w:t>重庆西永微电电子产业园区开发有限公司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</w:rPr>
              <w:t>举办的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  <w:lang w:eastAsia="zh-CN"/>
              </w:rPr>
              <w:t>西永微电园部分土地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</w:rPr>
              <w:t>临时利用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  <w:lang w:eastAsia="zh-CN"/>
              </w:rPr>
              <w:t>公开招商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</w:rPr>
              <w:t>活动：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8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</w:rPr>
              <w:t>代表本人办理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  <w:lang w:eastAsia="zh-CN"/>
              </w:rPr>
              <w:t>该地块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</w:rPr>
              <w:t>临时利用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  <w:lang w:eastAsia="zh-CN"/>
              </w:rPr>
              <w:t>公开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</w:rPr>
              <w:t>交易报名、签署相关文件、申报竞买价格和支付交易价金等；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80" w:lineRule="exact"/>
              <w:ind w:left="0" w:leftChars="0" w:right="0" w:rightChars="0" w:firstLine="480" w:firstLineChars="200"/>
              <w:jc w:val="left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</w:rPr>
              <w:t>受托人在该地块临时利用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  <w:lang w:eastAsia="zh-CN"/>
              </w:rPr>
              <w:t>公开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</w:rPr>
              <w:t>交易活动中做出的承诺、签署的</w:t>
            </w:r>
            <w:r>
              <w:rPr>
                <w:rFonts w:hint="eastAsia" w:ascii="Times New Roman" w:hAnsi="Times New Roman" w:eastAsia="方正仿宋_GBK" w:cs="Times New Roman"/>
                <w:kern w:val="52"/>
                <w:sz w:val="24"/>
                <w:szCs w:val="24"/>
                <w:lang w:eastAsia="zh-CN"/>
              </w:rPr>
              <w:t>合同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  <w:lang w:eastAsia="zh-CN"/>
              </w:rPr>
              <w:t>其他交易</w:t>
            </w:r>
            <w:r>
              <w:rPr>
                <w:rFonts w:hint="default" w:ascii="Times New Roman" w:hAnsi="Times New Roman" w:eastAsia="方正仿宋_GBK" w:cs="Times New Roman"/>
                <w:kern w:val="52"/>
                <w:sz w:val="24"/>
                <w:szCs w:val="24"/>
              </w:rPr>
              <w:t>文件，本人均予以承认，并承担由此产生的法律后果。</w:t>
            </w:r>
          </w:p>
          <w:p>
            <w:pPr>
              <w:spacing w:line="440" w:lineRule="exact"/>
              <w:ind w:firstLine="5040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委托人（签名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eastAsia="zh-Hans"/>
              </w:rPr>
              <w:t>或盖章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 xml:space="preserve">）：                  </w:t>
            </w:r>
          </w:p>
          <w:p>
            <w:pPr>
              <w:spacing w:after="156" w:afterLines="50" w:line="440" w:lineRule="exact"/>
              <w:ind w:firstLine="5282" w:firstLineChars="2201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52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5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5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备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注</w:t>
            </w:r>
          </w:p>
        </w:tc>
        <w:tc>
          <w:tcPr>
            <w:tcW w:w="8355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line="4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兹证明本委托书确系本单位法定代表人（本人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u w:val="none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u w:val="none"/>
              </w:rPr>
              <w:t>亲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自签署。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  <w:t>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right="420" w:right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000000"/>
                <w:kern w:val="5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5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52"/>
                <w:sz w:val="24"/>
                <w:szCs w:val="24"/>
              </w:rPr>
              <w:t>年    月 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1482D"/>
    <w:rsid w:val="520148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2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iPriority w:val="0"/>
    <w:rPr>
      <w:rFonts w:ascii="微软雅黑 Light" w:hAnsi="微软雅黑 Light" w:eastAsia="微软雅黑 Light" w:cs="微软雅黑 Light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2025-11-14T06:50:00Z</dcterms:created>
  <dc:creator>lenovo</dc:creator>
  <cp:lastModifiedBy>lenovo</cp:lastModifiedBy>
  <dcterms:modified xsi:type="dcterms:W3CDTF">2025-11-14T06:50:58Z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