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cstheme="minorEastAsia"/>
          <w:b/>
          <w:sz w:val="36"/>
          <w:szCs w:val="36"/>
          <w:lang w:val="en-US" w:eastAsia="zh-CN"/>
        </w:rPr>
      </w:pPr>
      <w:bookmarkStart w:id="0" w:name="_GoBack"/>
      <w:bookmarkEnd w:id="0"/>
      <w:r>
        <w:rPr>
          <w:rFonts w:hint="eastAsia" w:asciiTheme="minorEastAsia" w:hAnsiTheme="minorEastAsia" w:cstheme="minorEastAsia"/>
          <w:b/>
          <w:sz w:val="36"/>
          <w:szCs w:val="36"/>
          <w:lang w:val="en-US" w:eastAsia="zh-CN"/>
        </w:rPr>
        <w:t>西永微电子产业园城市品质提升工程—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西永生态停车场二期工程和三期工程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heme="minorEastAsia" w:hAnsiTheme="minorEastAsia" w:cstheme="minorEastAsia"/>
          <w:b/>
          <w:color w:val="auto"/>
          <w:sz w:val="36"/>
          <w:szCs w:val="36"/>
          <w:lang w:val="en-US" w:eastAsia="zh-CN"/>
        </w:rPr>
      </w:pPr>
      <w:r>
        <w:rPr>
          <w:rFonts w:hint="eastAsia" w:asciiTheme="minorEastAsia" w:hAnsiTheme="minorEastAsia" w:cstheme="minorEastAsia"/>
          <w:b/>
          <w:sz w:val="36"/>
          <w:szCs w:val="36"/>
          <w:lang w:val="en-US" w:eastAsia="zh-CN"/>
        </w:rPr>
        <w:t>安防及交通设施</w:t>
      </w:r>
      <w:r>
        <w:rPr>
          <w:rFonts w:hint="eastAsia" w:asciiTheme="minorEastAsia" w:hAnsiTheme="minorEastAsia" w:cstheme="minorEastAsia"/>
          <w:b/>
          <w:color w:val="auto"/>
          <w:sz w:val="36"/>
          <w:szCs w:val="36"/>
          <w:lang w:val="en-US" w:eastAsia="zh-CN"/>
        </w:rPr>
        <w:t>工程</w:t>
      </w:r>
    </w:p>
    <w:p>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5"/>
        <w:ind w:left="0" w:leftChars="0" w:firstLine="0" w:firstLineChars="0"/>
        <w:jc w:val="center"/>
        <w:rPr>
          <w:rFonts w:hint="eastAsia" w:asciiTheme="minorEastAsia" w:hAnsiTheme="minorEastAsia" w:eastAsiaTheme="minorEastAsia" w:cstheme="minorEastAsia"/>
          <w:b/>
          <w:bCs/>
          <w:sz w:val="32"/>
          <w:szCs w:val="32"/>
          <w:lang w:val="en-US" w:eastAsia="zh-CN"/>
        </w:rPr>
      </w:pPr>
    </w:p>
    <w:p>
      <w:pPr>
        <w:pStyle w:val="15"/>
        <w:ind w:left="0" w:leftChars="0" w:firstLine="0" w:firstLineChars="0"/>
        <w:jc w:val="center"/>
        <w:rPr>
          <w:rFonts w:hint="eastAsia" w:asciiTheme="minorEastAsia" w:hAnsiTheme="minorEastAsia" w:eastAsiaTheme="minorEastAsia" w:cstheme="minorEastAsia"/>
          <w:b/>
          <w:bCs/>
          <w:sz w:val="72"/>
          <w:szCs w:val="72"/>
          <w:lang w:val="en-US" w:eastAsia="zh-CN"/>
        </w:rPr>
      </w:pPr>
      <w:r>
        <w:rPr>
          <w:rFonts w:hint="eastAsia" w:asciiTheme="minorEastAsia" w:hAnsiTheme="minorEastAsia" w:eastAsiaTheme="minorEastAsia" w:cstheme="minorEastAsia"/>
          <w:b/>
          <w:bCs/>
          <w:sz w:val="72"/>
          <w:szCs w:val="72"/>
          <w:lang w:val="en-US" w:eastAsia="zh-CN"/>
        </w:rPr>
        <w:t>响 应 性 文 件</w:t>
      </w: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比</w:t>
      </w:r>
      <w:r>
        <w:rPr>
          <w:rFonts w:hint="eastAsia" w:asciiTheme="minorEastAsia" w:hAnsiTheme="minorEastAsia" w:eastAsiaTheme="minorEastAsia" w:cstheme="minorEastAsia"/>
          <w:b/>
          <w:bCs/>
          <w:sz w:val="28"/>
          <w:szCs w:val="28"/>
          <w:lang w:val="en-US" w:eastAsia="zh-CN"/>
        </w:rPr>
        <w:t>选申请人：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（盖单位公章）</w:t>
      </w:r>
    </w:p>
    <w:p>
      <w:pPr>
        <w:pStyle w:val="15"/>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val="en-US" w:eastAsia="zh-CN"/>
        </w:rPr>
        <w:t>法定代表人或其委托代理人：</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（签字）</w:t>
      </w:r>
    </w:p>
    <w:p>
      <w:pPr>
        <w:pStyle w:val="15"/>
        <w:ind w:left="0" w:leftChars="0" w:firstLine="0" w:firstLineChars="0"/>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年</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月</w:t>
      </w:r>
      <w:r>
        <w:rPr>
          <w:rFonts w:hint="eastAsia" w:asciiTheme="minorEastAsia" w:hAnsiTheme="minorEastAsia" w:eastAsiaTheme="minorEastAsia" w:cstheme="minorEastAsia"/>
          <w:b/>
          <w:bCs/>
          <w:sz w:val="28"/>
          <w:szCs w:val="28"/>
          <w:u w:val="single"/>
          <w:lang w:val="en-US" w:eastAsia="zh-CN"/>
        </w:rPr>
        <w:t xml:space="preserve">    </w:t>
      </w:r>
      <w:r>
        <w:rPr>
          <w:rFonts w:hint="eastAsia" w:asciiTheme="minorEastAsia" w:hAnsiTheme="minorEastAsia" w:eastAsiaTheme="minorEastAsia" w:cstheme="minorEastAsia"/>
          <w:b/>
          <w:bCs/>
          <w:sz w:val="28"/>
          <w:szCs w:val="28"/>
          <w:lang w:val="en-US" w:eastAsia="zh-CN"/>
        </w:rPr>
        <w:t>日</w:t>
      </w:r>
    </w:p>
    <w:p>
      <w:pPr>
        <w:pStyle w:val="15"/>
        <w:ind w:firstLine="2530" w:firstLineChars="900"/>
        <w:jc w:val="both"/>
        <w:rPr>
          <w:rFonts w:hint="eastAsia" w:asciiTheme="minorEastAsia" w:hAnsiTheme="minorEastAsia" w:eastAsiaTheme="minorEastAsia" w:cstheme="minorEastAsia"/>
          <w:b/>
          <w:bCs/>
          <w:sz w:val="28"/>
          <w:szCs w:val="28"/>
          <w:lang w:val="en-US" w:eastAsia="zh-CN"/>
        </w:rPr>
      </w:pPr>
    </w:p>
    <w:p>
      <w:pPr>
        <w:pStyle w:val="15"/>
        <w:spacing w:line="72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p>
    <w:p>
      <w:pPr>
        <w:pStyle w:val="15"/>
        <w:spacing w:line="240" w:lineRule="auto"/>
        <w:ind w:left="0" w:leftChars="0" w:firstLine="0" w:firstLineChars="0"/>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附件:</w:t>
      </w:r>
    </w:p>
    <w:p>
      <w:pPr>
        <w:pStyle w:val="15"/>
        <w:spacing w:line="720" w:lineRule="auto"/>
        <w:ind w:left="0" w:leftChars="0" w:firstLine="0" w:firstLineChars="0"/>
        <w:jc w:val="center"/>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比选报价函</w:t>
      </w:r>
    </w:p>
    <w:p>
      <w:pPr>
        <w:pStyle w:val="15"/>
        <w:spacing w:line="360" w:lineRule="auto"/>
        <w:ind w:left="0" w:leftChars="0" w:firstLine="0" w:firstLineChars="0"/>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bCs/>
          <w:sz w:val="24"/>
          <w:szCs w:val="24"/>
          <w:lang w:val="en-US" w:eastAsia="zh-CN"/>
        </w:rPr>
        <w:t>致:</w:t>
      </w:r>
      <w:r>
        <w:rPr>
          <w:rFonts w:hint="eastAsia" w:asciiTheme="minorEastAsia" w:hAnsiTheme="minorEastAsia" w:eastAsiaTheme="minorEastAsia" w:cstheme="minorEastAsia"/>
          <w:b w:val="0"/>
          <w:bCs w:val="0"/>
          <w:color w:val="auto"/>
          <w:sz w:val="24"/>
          <w:szCs w:val="24"/>
          <w:lang w:val="en-US" w:eastAsia="zh-CN"/>
        </w:rPr>
        <w:t>重庆西永微电子产业园区开发有限公司</w:t>
      </w:r>
    </w:p>
    <w:p>
      <w:pPr>
        <w:pStyle w:val="15"/>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根据贵方</w:t>
      </w:r>
      <w:r>
        <w:rPr>
          <w:rFonts w:hint="eastAsia" w:asciiTheme="minorEastAsia" w:hAnsiTheme="minorEastAsia" w:cstheme="minorEastAsia"/>
          <w:b w:val="0"/>
          <w:bCs w:val="0"/>
          <w:color w:val="auto"/>
          <w:sz w:val="24"/>
          <w:szCs w:val="24"/>
          <w:lang w:val="en-US" w:eastAsia="zh-CN"/>
        </w:rPr>
        <w:t>西永微电子产业园城市品质提升工程—西永生态停车场二期工程和三期工程—安防及交通设施工程</w:t>
      </w:r>
      <w:r>
        <w:rPr>
          <w:rFonts w:hint="eastAsia" w:asciiTheme="minorEastAsia" w:hAnsiTheme="minorEastAsia" w:eastAsiaTheme="minorEastAsia" w:cstheme="minorEastAsia"/>
          <w:b w:val="0"/>
          <w:bCs w:val="0"/>
          <w:color w:val="auto"/>
          <w:sz w:val="24"/>
          <w:szCs w:val="24"/>
          <w:lang w:val="en-US" w:eastAsia="zh-CN"/>
        </w:rPr>
        <w:t>公开竞价比选文件，我方正式提交响应性文件正、副本各一份。</w:t>
      </w:r>
    </w:p>
    <w:p>
      <w:pPr>
        <w:pStyle w:val="15"/>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我司完全理解并同意本项目比选文件的全部要求，据此函，我司承诺如下:</w:t>
      </w:r>
    </w:p>
    <w:p>
      <w:pPr>
        <w:pStyle w:val="15"/>
        <w:spacing w:line="360" w:lineRule="auto"/>
        <w:jc w:val="both"/>
        <w:rPr>
          <w:rFonts w:hint="eastAsia" w:asciiTheme="minorEastAsia" w:hAnsiTheme="minorEastAsia" w:eastAsiaTheme="minorEastAsia" w:cstheme="minorEastAsia"/>
          <w:b w:val="0"/>
          <w:bCs w:val="0"/>
          <w:color w:val="auto"/>
          <w:sz w:val="24"/>
          <w:szCs w:val="24"/>
          <w:lang w:val="en-US" w:eastAsia="zh-CN"/>
        </w:rPr>
      </w:pPr>
      <w:r>
        <w:rPr>
          <w:rFonts w:hint="eastAsia" w:asciiTheme="minorEastAsia" w:hAnsiTheme="minorEastAsia" w:eastAsiaTheme="minorEastAsia" w:cstheme="minorEastAsia"/>
          <w:b w:val="0"/>
          <w:bCs w:val="0"/>
          <w:color w:val="auto"/>
          <w:sz w:val="24"/>
          <w:szCs w:val="24"/>
          <w:lang w:val="en-US" w:eastAsia="zh-CN"/>
        </w:rPr>
        <w:t>1、我司就</w:t>
      </w:r>
      <w:r>
        <w:rPr>
          <w:rFonts w:hint="eastAsia" w:asciiTheme="minorEastAsia" w:hAnsiTheme="minorEastAsia" w:cstheme="minorEastAsia"/>
          <w:b w:val="0"/>
          <w:bCs w:val="0"/>
          <w:color w:val="auto"/>
          <w:sz w:val="24"/>
          <w:szCs w:val="24"/>
          <w:lang w:val="en-US" w:eastAsia="zh-CN"/>
        </w:rPr>
        <w:t>西永微电子产业园城市品质提升工程—西永生态停车场二期工程和三期工程—安防及交通设施工程</w:t>
      </w:r>
      <w:r>
        <w:rPr>
          <w:rFonts w:hint="eastAsia" w:asciiTheme="minorEastAsia" w:hAnsiTheme="minorEastAsia" w:eastAsiaTheme="minorEastAsia" w:cstheme="minorEastAsia"/>
          <w:b w:val="0"/>
          <w:bCs w:val="0"/>
          <w:color w:val="auto"/>
          <w:sz w:val="24"/>
          <w:szCs w:val="24"/>
          <w:lang w:val="en-US" w:eastAsia="zh-CN"/>
        </w:rPr>
        <w:t>项目报价</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val="en-US" w:eastAsia="zh-CN"/>
        </w:rPr>
        <w:t>元(</w:t>
      </w:r>
      <w:r>
        <w:rPr>
          <w:rFonts w:hint="eastAsia" w:asciiTheme="minorEastAsia" w:hAnsiTheme="minorEastAsia" w:eastAsiaTheme="minorEastAsia" w:cstheme="minorEastAsia"/>
          <w:b/>
          <w:bCs/>
          <w:color w:val="auto"/>
          <w:sz w:val="24"/>
          <w:szCs w:val="24"/>
          <w:lang w:val="en-US" w:eastAsia="zh-CN"/>
        </w:rPr>
        <w:t>后附</w:t>
      </w:r>
      <w:r>
        <w:rPr>
          <w:rFonts w:hint="eastAsia" w:asciiTheme="minorEastAsia" w:hAnsiTheme="minorEastAsia" w:cstheme="minorEastAsia"/>
          <w:b/>
          <w:bCs/>
          <w:color w:val="auto"/>
          <w:sz w:val="24"/>
          <w:szCs w:val="24"/>
          <w:lang w:val="en-US" w:eastAsia="zh-CN"/>
        </w:rPr>
        <w:t>项目清单计价表</w:t>
      </w:r>
      <w:r>
        <w:rPr>
          <w:rFonts w:hint="eastAsia" w:asciiTheme="minorEastAsia" w:hAnsiTheme="minorEastAsia" w:eastAsiaTheme="minorEastAsia" w:cstheme="minorEastAsia"/>
          <w:b/>
          <w:bCs/>
          <w:color w:val="auto"/>
          <w:sz w:val="24"/>
          <w:szCs w:val="24"/>
          <w:lang w:val="en-US" w:eastAsia="zh-CN"/>
        </w:rPr>
        <w:t>，所报单价为</w:t>
      </w:r>
      <w:r>
        <w:rPr>
          <w:rFonts w:hint="eastAsia" w:asciiTheme="minorEastAsia" w:hAnsiTheme="minorEastAsia" w:cstheme="minorEastAsia"/>
          <w:b/>
          <w:bCs/>
          <w:color w:val="auto"/>
          <w:sz w:val="24"/>
          <w:szCs w:val="24"/>
          <w:lang w:val="en-US" w:eastAsia="zh-CN"/>
        </w:rPr>
        <w:t>全费用</w:t>
      </w:r>
      <w:r>
        <w:rPr>
          <w:rFonts w:hint="eastAsia" w:asciiTheme="minorEastAsia" w:hAnsiTheme="minorEastAsia" w:eastAsiaTheme="minorEastAsia" w:cstheme="minorEastAsia"/>
          <w:b/>
          <w:bCs/>
          <w:color w:val="auto"/>
          <w:sz w:val="24"/>
          <w:szCs w:val="24"/>
          <w:lang w:val="en-US" w:eastAsia="zh-CN"/>
        </w:rPr>
        <w:t>综合单价</w:t>
      </w:r>
      <w:r>
        <w:rPr>
          <w:rFonts w:hint="eastAsia" w:asciiTheme="minorEastAsia" w:hAnsiTheme="minorEastAsia" w:eastAsiaTheme="minorEastAsia" w:cstheme="minorEastAsia"/>
          <w:b w:val="0"/>
          <w:bCs w:val="0"/>
          <w:color w:val="auto"/>
          <w:sz w:val="24"/>
          <w:szCs w:val="24"/>
          <w:lang w:val="en-US" w:eastAsia="zh-CN"/>
        </w:rPr>
        <w:t>)。</w:t>
      </w: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2、本次报价是根据我司实际管理水平以及结合市场行情自主报价。</w:t>
      </w: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3、我们同意提供比选人可能要求的与本次竞选有关的任何资料。</w:t>
      </w: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4、一旦我司</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，我司承诺将根据比选文件要求与比选人签订书面合同，并严格履行合同义务。我司决不提供任何虚假材料谋取</w:t>
      </w:r>
      <w:r>
        <w:rPr>
          <w:rFonts w:hint="eastAsia" w:asciiTheme="minorEastAsia" w:hAnsiTheme="minorEastAsia" w:cstheme="minorEastAsia"/>
          <w:b w:val="0"/>
          <w:bCs w:val="0"/>
          <w:sz w:val="24"/>
          <w:szCs w:val="24"/>
          <w:lang w:val="en-US" w:eastAsia="zh-CN"/>
        </w:rPr>
        <w:t>中选</w:t>
      </w:r>
      <w:r>
        <w:rPr>
          <w:rFonts w:hint="eastAsia" w:asciiTheme="minorEastAsia" w:hAnsiTheme="minorEastAsia" w:eastAsiaTheme="minorEastAsia" w:cstheme="minorEastAsia"/>
          <w:b w:val="0"/>
          <w:bCs w:val="0"/>
          <w:sz w:val="24"/>
          <w:szCs w:val="24"/>
          <w:lang w:val="en-US" w:eastAsia="zh-CN"/>
        </w:rPr>
        <w:t>，决不采取不正当手段诋毁、排挤其他比选申请人，决不与比选人、其它比选申请人恶意串通，决不向比选人及比选小组进行商业贿赂。如有违反，愿无条件接受比选人及相关管理部门的处罚。</w:t>
      </w:r>
    </w:p>
    <w:p>
      <w:pPr>
        <w:pStyle w:val="15"/>
        <w:ind w:firstLine="2520" w:firstLineChars="900"/>
        <w:jc w:val="both"/>
        <w:rPr>
          <w:rFonts w:hint="eastAsia" w:asciiTheme="minorEastAsia" w:hAnsiTheme="minorEastAsia" w:eastAsiaTheme="minorEastAsia" w:cstheme="minorEastAsia"/>
          <w:b w:val="0"/>
          <w:bCs w:val="0"/>
          <w:sz w:val="28"/>
          <w:szCs w:val="28"/>
          <w:lang w:val="en-US" w:eastAsia="zh-CN"/>
        </w:rPr>
      </w:pP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地址:</w:t>
      </w: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电话:</w:t>
      </w: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授权代表姓名(签字):</w:t>
      </w: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名称(单位法人章):</w:t>
      </w: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日 期:</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年</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月</w:t>
      </w:r>
      <w:r>
        <w:rPr>
          <w:rFonts w:hint="eastAsia" w:asciiTheme="minorEastAsia" w:hAnsiTheme="minorEastAsia" w:eastAsia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eastAsiaTheme="minorEastAsia" w:cstheme="minorEastAsia"/>
          <w:b w:val="0"/>
          <w:bCs w:val="0"/>
          <w:sz w:val="24"/>
          <w:szCs w:val="24"/>
          <w:lang w:val="en-US" w:eastAsia="zh-CN"/>
        </w:rPr>
        <w:t xml:space="preserve">日  </w:t>
      </w:r>
      <w:r>
        <w:rPr>
          <w:rFonts w:hint="eastAsia" w:asciiTheme="minorEastAsia" w:hAnsiTheme="minorEastAsia" w:cstheme="minorEastAsia"/>
          <w:b w:val="0"/>
          <w:bCs w:val="0"/>
          <w:sz w:val="24"/>
          <w:szCs w:val="24"/>
          <w:lang w:val="en-US" w:eastAsia="zh-CN"/>
        </w:rPr>
        <w:t xml:space="preserve"> </w:t>
      </w: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eastAsiaTheme="minorEastAsia" w:cstheme="minorEastAsia"/>
          <w:b w:val="0"/>
          <w:bCs w:val="0"/>
          <w:sz w:val="24"/>
          <w:szCs w:val="24"/>
          <w:lang w:val="en-US" w:eastAsia="zh-CN"/>
        </w:rPr>
      </w:pPr>
    </w:p>
    <w:p>
      <w:pPr>
        <w:pStyle w:val="15"/>
        <w:spacing w:line="360" w:lineRule="auto"/>
        <w:jc w:val="both"/>
        <w:rPr>
          <w:rFonts w:hint="eastAsia" w:asciiTheme="minorEastAsia" w:hAnsiTheme="minorEastAsia" w:eastAsiaTheme="minorEastAsia" w:cstheme="minorEastAsia"/>
          <w:b w:val="0"/>
          <w:bCs w:val="0"/>
          <w:sz w:val="24"/>
          <w:szCs w:val="24"/>
          <w:lang w:val="en-US" w:eastAsia="zh-CN"/>
        </w:rPr>
      </w:pPr>
    </w:p>
    <w:p>
      <w:pPr>
        <w:pStyle w:val="15"/>
        <w:spacing w:line="240" w:lineRule="auto"/>
        <w:ind w:left="0" w:leftChars="0" w:firstLine="0" w:firstLineChars="0"/>
        <w:jc w:val="both"/>
        <w:rPr>
          <w:rFonts w:hint="eastAsia" w:asciiTheme="minorEastAsia" w:hAnsiTheme="minorEastAsia" w:cstheme="minorEastAsia"/>
          <w:b/>
          <w:bCs/>
          <w:sz w:val="36"/>
          <w:szCs w:val="36"/>
          <w:lang w:val="en-US" w:eastAsia="zh-CN"/>
        </w:rPr>
      </w:pPr>
    </w:p>
    <w:p>
      <w:pPr>
        <w:pStyle w:val="15"/>
        <w:spacing w:line="24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项目报价明细表</w:t>
      </w: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（详附表）</w:t>
      </w: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both"/>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附：比选申请人资格要求（产品技术部分）承诺函</w:t>
      </w:r>
    </w:p>
    <w:p>
      <w:pPr>
        <w:pStyle w:val="15"/>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附：比选申请人本项目采用主要设备品牌型号清单</w:t>
      </w:r>
    </w:p>
    <w:p>
      <w:pPr>
        <w:pStyle w:val="15"/>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附：比选申请人本项目采用停车管理系统</w:t>
      </w:r>
    </w:p>
    <w:p>
      <w:pPr>
        <w:pStyle w:val="15"/>
        <w:spacing w:line="360" w:lineRule="auto"/>
        <w:ind w:left="0" w:leftChars="0" w:firstLine="0" w:firstLineChars="0"/>
        <w:jc w:val="center"/>
        <w:rPr>
          <w:rFonts w:hint="default"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功能截图或功能介绍书</w:t>
      </w:r>
    </w:p>
    <w:p>
      <w:pPr>
        <w:pStyle w:val="15"/>
        <w:spacing w:line="360" w:lineRule="auto"/>
        <w:ind w:left="0" w:leftChars="0" w:firstLine="0" w:firstLineChars="0"/>
        <w:jc w:val="center"/>
        <w:rPr>
          <w:rFonts w:hint="eastAsia" w:asciiTheme="minorEastAsia" w:hAnsiTheme="minorEastAsia" w:cstheme="minorEastAsia"/>
          <w:b w:val="0"/>
          <w:bCs w:val="0"/>
          <w:sz w:val="36"/>
          <w:szCs w:val="36"/>
          <w:lang w:val="en-US" w:eastAsia="zh-CN"/>
        </w:rPr>
      </w:pPr>
      <w:r>
        <w:rPr>
          <w:rFonts w:hint="eastAsia" w:asciiTheme="minorEastAsia" w:hAnsiTheme="minorEastAsia" w:cstheme="minorEastAsia"/>
          <w:b w:val="0"/>
          <w:bCs w:val="0"/>
          <w:sz w:val="36"/>
          <w:szCs w:val="36"/>
          <w:lang w:val="en-US" w:eastAsia="zh-CN"/>
        </w:rPr>
        <w:t>（格式自拟）</w:t>
      </w: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法定代表人身份证明及授权委托书</w:t>
      </w: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法定代表人身份证明</w:t>
      </w:r>
    </w:p>
    <w:p>
      <w:pPr>
        <w:pStyle w:val="15"/>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比选申请人名称:</w:t>
      </w:r>
      <w:r>
        <w:rPr>
          <w:rFonts w:hint="eastAsia" w:asciiTheme="minorEastAsia" w:hAnsiTheme="minorEastAsia" w:cstheme="minorEastAsia"/>
          <w:b w:val="0"/>
          <w:bCs w:val="0"/>
          <w:sz w:val="24"/>
          <w:szCs w:val="24"/>
          <w:u w:val="single"/>
          <w:lang w:val="en-US" w:eastAsia="zh-CN"/>
        </w:rPr>
        <w:t xml:space="preserve">                  </w:t>
      </w:r>
    </w:p>
    <w:p>
      <w:pPr>
        <w:pStyle w:val="15"/>
        <w:spacing w:line="360" w:lineRule="auto"/>
        <w:ind w:left="0" w:leftChars="0" w:firstLine="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姓名:</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性别:</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年龄:</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职务:</w:t>
      </w:r>
      <w:r>
        <w:rPr>
          <w:rFonts w:hint="eastAsia" w:asciiTheme="minorEastAsia" w:hAnsiTheme="minorEastAsia" w:cstheme="minorEastAsia"/>
          <w:b w:val="0"/>
          <w:bCs w:val="0"/>
          <w:sz w:val="24"/>
          <w:szCs w:val="24"/>
          <w:u w:val="single"/>
          <w:lang w:val="en-US" w:eastAsia="zh-CN"/>
        </w:rPr>
        <w:t xml:space="preserve">        </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w:t>
      </w: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特此证明。</w:t>
      </w: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附:法定代表人身份证复印件或双面扫描件。</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注:本身份证明需由比选申请人加盖单位法人章。</w:t>
      </w: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 xml:space="preserve">                 比选申请人: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pPr>
        <w:pStyle w:val="15"/>
        <w:spacing w:line="360" w:lineRule="auto"/>
        <w:ind w:left="0" w:leftChars="0" w:firstLine="4560" w:firstLineChars="19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注:法定代表人身份证明需按上述格式填写完整，不可缺少内容。</w:t>
      </w:r>
    </w:p>
    <w:p>
      <w:pPr>
        <w:pStyle w:val="15"/>
        <w:spacing w:line="360" w:lineRule="auto"/>
        <w:ind w:left="0" w:leftChars="0" w:firstLine="0" w:firstLineChars="0"/>
        <w:jc w:val="left"/>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在此基础上增加内容的不影响其有效性。</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p>
    <w:p>
      <w:pPr>
        <w:pStyle w:val="15"/>
        <w:spacing w:line="360" w:lineRule="auto"/>
        <w:ind w:left="0" w:leftChars="0" w:firstLine="0" w:firstLineChars="0"/>
        <w:jc w:val="center"/>
        <w:rPr>
          <w:rFonts w:hint="eastAsia"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授权委托书</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480" w:firstLineChars="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本人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(姓名)系</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(比选申请人名称)的法定代表人现委托</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(姓名)为我方代理人。代理人根据授权，以我方名义签署、澄清确认、递交、撤回、修改投标文件、签订合同</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和处理有关事宜，其法律后果由我方承担。</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委托期限:</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w:t>
      </w:r>
    </w:p>
    <w:p>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(单位法人章)</w:t>
      </w:r>
    </w:p>
    <w:p>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法定代表人：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pPr>
        <w:pStyle w:val="15"/>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2100" w:leftChars="0" w:firstLine="42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委托代理人：</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(签字或盖章)</w:t>
      </w:r>
    </w:p>
    <w:p>
      <w:pPr>
        <w:pStyle w:val="15"/>
        <w:spacing w:line="360" w:lineRule="auto"/>
        <w:ind w:left="2100" w:leftChars="0" w:firstLine="420" w:firstLineChars="0"/>
        <w:jc w:val="both"/>
        <w:rPr>
          <w:rFonts w:hint="eastAsia" w:asciiTheme="minorEastAsia" w:hAnsiTheme="minorEastAsia" w:cstheme="minorEastAsia"/>
          <w:b w:val="0"/>
          <w:bCs w:val="0"/>
          <w:sz w:val="24"/>
          <w:szCs w:val="24"/>
          <w:u w:val="single"/>
          <w:lang w:val="en-US" w:eastAsia="zh-CN"/>
        </w:rPr>
      </w:pPr>
      <w:r>
        <w:rPr>
          <w:rFonts w:hint="eastAsia" w:asciiTheme="minorEastAsia" w:hAnsiTheme="minorEastAsia" w:cstheme="minorEastAsia"/>
          <w:b w:val="0"/>
          <w:bCs w:val="0"/>
          <w:sz w:val="24"/>
          <w:szCs w:val="24"/>
          <w:lang w:val="en-US" w:eastAsia="zh-CN"/>
        </w:rPr>
        <w:t>身份证号码：</w:t>
      </w:r>
      <w:r>
        <w:rPr>
          <w:rFonts w:hint="eastAsia" w:asciiTheme="minorEastAsia" w:hAnsiTheme="minorEastAsia" w:cstheme="minorEastAsia"/>
          <w:b w:val="0"/>
          <w:bCs w:val="0"/>
          <w:sz w:val="24"/>
          <w:szCs w:val="24"/>
          <w:u w:val="single"/>
          <w:lang w:val="en-US" w:eastAsia="zh-CN"/>
        </w:rPr>
        <w:t xml:space="preserve">                     </w:t>
      </w:r>
    </w:p>
    <w:p>
      <w:pPr>
        <w:pStyle w:val="15"/>
        <w:spacing w:line="360" w:lineRule="auto"/>
        <w:ind w:left="2100" w:leftChars="0" w:firstLine="2880" w:firstLineChars="120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年</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月</w:t>
      </w:r>
      <w:r>
        <w:rPr>
          <w:rFonts w:hint="eastAsia" w:asciiTheme="minorEastAsia" w:hAnsiTheme="minorEastAsia" w:cstheme="minorEastAsia"/>
          <w:b w:val="0"/>
          <w:bCs w:val="0"/>
          <w:sz w:val="24"/>
          <w:szCs w:val="24"/>
          <w:u w:val="single"/>
          <w:lang w:val="en-US" w:eastAsia="zh-CN"/>
        </w:rPr>
        <w:t xml:space="preserve">     </w:t>
      </w:r>
      <w:r>
        <w:rPr>
          <w:rFonts w:hint="eastAsia" w:asciiTheme="minorEastAsia" w:hAnsiTheme="minorEastAsia" w:cstheme="minorEastAsia"/>
          <w:b w:val="0"/>
          <w:bCs w:val="0"/>
          <w:sz w:val="24"/>
          <w:szCs w:val="24"/>
          <w:lang w:val="en-US" w:eastAsia="zh-CN"/>
        </w:rPr>
        <w:t>日</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tbl>
      <w:tblPr>
        <w:tblStyle w:val="9"/>
        <w:tblW w:w="97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077"/>
        <w:gridCol w:w="46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746" w:hRule="atLeast"/>
        </w:trPr>
        <w:tc>
          <w:tcPr>
            <w:tcW w:w="5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法定代表人身份证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c>
          <w:tcPr>
            <w:tcW w:w="4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委托代理人身份证</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复印件或扫描件</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双面</w:t>
            </w:r>
          </w:p>
        </w:tc>
      </w:tr>
    </w:tbl>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注:</w:t>
      </w:r>
    </w:p>
    <w:p>
      <w:pPr>
        <w:pStyle w:val="15"/>
        <w:spacing w:line="360" w:lineRule="auto"/>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1、法定代表人参加投标活动并签署文件的不需要授权委托书，只需提供法定代表人身份证明；非法定代表人参加投标活动及签署文件的除提供法定代表人身份证明外</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还须提供授权委托书。</w:t>
      </w:r>
    </w:p>
    <w:p>
      <w:pPr>
        <w:pStyle w:val="15"/>
        <w:spacing w:line="360" w:lineRule="auto"/>
        <w:ind w:left="0" w:leftChars="0" w:firstLine="480" w:firstLineChars="200"/>
        <w:jc w:val="both"/>
        <w:rPr>
          <w:rFonts w:hint="eastAsia" w:asciiTheme="minorEastAsia" w:hAnsiTheme="minorEastAsia" w:cstheme="minorEastAsia"/>
          <w:b/>
          <w:bCs/>
          <w:sz w:val="36"/>
          <w:szCs w:val="36"/>
          <w:lang w:val="en-US" w:eastAsia="zh-CN"/>
        </w:rPr>
      </w:pPr>
      <w:r>
        <w:rPr>
          <w:rFonts w:hint="eastAsia" w:asciiTheme="minorEastAsia" w:hAnsiTheme="minorEastAsia" w:cstheme="minorEastAsia"/>
          <w:b w:val="0"/>
          <w:bCs w:val="0"/>
          <w:sz w:val="24"/>
          <w:szCs w:val="24"/>
          <w:lang w:val="en-US" w:eastAsia="zh-CN"/>
        </w:rPr>
        <w:t>2、法定代表人身份证明及授权委托书原件装入投标文件一并递交。另外须准备一份在开标现场出具。</w:t>
      </w:r>
    </w:p>
    <w:p>
      <w:pPr>
        <w:pStyle w:val="15"/>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heme="minorEastAsia" w:hAnsiTheme="minorEastAsia" w:cstheme="minorEastAsia"/>
          <w:b/>
          <w:bCs/>
          <w:color w:val="auto"/>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西永微电子产业园城市品质提升工程—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西永生态停车场二期工程和三期工程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cstheme="minorEastAsia"/>
          <w:b/>
          <w:color w:val="auto"/>
          <w:sz w:val="36"/>
          <w:szCs w:val="36"/>
          <w:lang w:val="en-US" w:eastAsia="zh-CN"/>
        </w:rPr>
      </w:pPr>
      <w:r>
        <w:rPr>
          <w:rFonts w:hint="eastAsia" w:asciiTheme="minorEastAsia" w:hAnsiTheme="minorEastAsia" w:cstheme="minorEastAsia"/>
          <w:b/>
          <w:sz w:val="36"/>
          <w:szCs w:val="36"/>
          <w:lang w:val="en-US" w:eastAsia="zh-CN"/>
        </w:rPr>
        <w:t>安防及交通设施</w:t>
      </w:r>
      <w:r>
        <w:rPr>
          <w:rFonts w:hint="eastAsia" w:asciiTheme="minorEastAsia" w:hAnsiTheme="minorEastAsia" w:cstheme="minorEastAsia"/>
          <w:b/>
          <w:color w:val="auto"/>
          <w:sz w:val="36"/>
          <w:szCs w:val="36"/>
          <w:lang w:val="en-US" w:eastAsia="zh-CN"/>
        </w:rPr>
        <w:t>工程</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 w:hAnsi="仿宋" w:eastAsia="仿宋" w:cs="仿宋"/>
          <w:b w:val="0"/>
          <w:bCs w:val="0"/>
          <w:sz w:val="24"/>
          <w:szCs w:val="24"/>
          <w:lang w:val="en-US" w:eastAsia="zh-CN"/>
        </w:rPr>
      </w:pPr>
      <w:r>
        <w:rPr>
          <w:rFonts w:hint="eastAsia" w:asciiTheme="minorEastAsia" w:hAnsiTheme="minorEastAsia" w:cstheme="minorEastAsia"/>
          <w:b/>
          <w:bCs/>
          <w:color w:val="auto"/>
          <w:sz w:val="36"/>
          <w:szCs w:val="36"/>
          <w:lang w:val="en-US" w:eastAsia="zh-CN"/>
        </w:rPr>
        <w:t>施工合同</w:t>
      </w:r>
    </w:p>
    <w:p>
      <w:pPr>
        <w:pStyle w:val="1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甲方:重庆西永微电子产业园开发有限公司</w:t>
      </w:r>
    </w:p>
    <w:p>
      <w:pPr>
        <w:pStyle w:val="1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w:t>
      </w:r>
    </w:p>
    <w:p>
      <w:pPr>
        <w:pStyle w:val="15"/>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both"/>
        <w:outlineLvl w:val="9"/>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经双方协商一致，达成以下施工合同:</w:t>
      </w:r>
    </w:p>
    <w:tbl>
      <w:tblPr>
        <w:tblStyle w:val="9"/>
        <w:tblW w:w="9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554"/>
        <w:gridCol w:w="1800"/>
        <w:gridCol w:w="1213"/>
        <w:gridCol w:w="5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总价（包干价）</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仿宋" w:hAnsi="仿宋" w:eastAsia="仿宋" w:cs="仿宋"/>
                <w:i w:val="0"/>
                <w:color w:val="000000"/>
                <w:sz w:val="24"/>
                <w:szCs w:val="24"/>
                <w:u w:val="none"/>
              </w:rPr>
            </w:pP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大写</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outlineLvl w:val="9"/>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center"/>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商品名称、规格型号、数量、单价等详见附件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质量要求和技术标准。乙方提供的商品必须是全新的，完全符合国家有关技术标准，乙方的质量保证及售后服务承诺如下: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1、免费售后维保期限:两年，自系统验收合格次日起算。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2、保修范围:属于国家规定“三包”范围的，按国家“三包”规定执行；质量保证期承诺优于国家“三包”规定的，按比选申请人实际承诺执行。</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3、服务措施:乙方提供24 小时远程技术支持；无法远程解决的，乙方24小时内安排专业的售后人员上门服务；产品如有质量问题，48 小时内免费更换。</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4、质保期后服务:乙方将以低于市场价格提供售后服务。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5、无条件提供系统运营数据转入甲方其他同类系统的技术服务。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6、无条件开放系统数据接口给甲方或甲方指定的系统集成商使用。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二、随机备品、附件、工具数量及供应方法:乙方提供备品备件，保证甲方应急所需。使用的维修零配件为原厂配件，未经甲方同意不得使用非原厂配件。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三、交货及包装运输: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1、乙方负责上门至甲方指定地点部署，并进行安装调试合格后交付，调试费、运输费、装卸费、交通费、安装费、保险费、管理费、测试费、培训费等所有费用均由乙方自行承担。</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2、交货期（工期）30 日历日（该工期为全部设备的供货、完成安装、调试直至通过验收）。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3、安装调试含设备的安装，乙方免费对甲方提出的技术问题进行解答，并免费进行现场技术咨询和指导工作。乙方免费进行设备调试，性能参数达到比选文件要求。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四、验收标准、方法:</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1、货物到达现场后，乙方应经甲方或其指定单位清点品名、规格、数量；检查外观，作出过程验收记录，签字确认。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应保证货物到达用户所在地完好无损，如有缺漏、损坏，由乙方负责调换、补齐或赔偿，因此产生的运费等相关费用由乙方承担。乙方应保证提供给甲方的合同货物是货物制造厂商原造的，全新、未使用过的，并完全符合本项目比选文件规定的质量、性能和规格的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3、乙方应保证所提供的货物经正确安装、合理操作和维护保养在其使用寿命期内达到甲方质量及性能要求，并对由于合同货物的设计、工艺或材料的缺陷而发生的任何故障负责。</w:t>
            </w:r>
          </w:p>
          <w:p>
            <w:pPr>
              <w:keepNext w:val="0"/>
              <w:keepLines w:val="0"/>
              <w:pageBreakBefore w:val="0"/>
              <w:numPr>
                <w:ilvl w:val="0"/>
                <w:numId w:val="0"/>
              </w:numPr>
              <w:kinsoku/>
              <w:wordWrap/>
              <w:overflowPunct/>
              <w:topLinePunct w:val="0"/>
              <w:autoSpaceDE/>
              <w:autoSpaceDN/>
              <w:bidi w:val="0"/>
              <w:adjustRightInd w:val="0"/>
              <w:snapToGrid w:val="0"/>
              <w:spacing w:line="360" w:lineRule="exact"/>
              <w:textAlignment w:val="baseline"/>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4、乙方提供给甲方的合同货物应通过货物制造厂商的出厂检验，合同货物质量应符合中华人民共和国部颁标准及行业标准规定的技术规范要求。乙方应提供完备的技术资料、装箱单和合格证等，并派遣专业技术人员进行现场安装调试。验收合格条件如下:</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(1)货物品种、规格、数量、技术参数以及商品品牌、制造商等与采购合同一致，参数指标达到规定的标准。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(2)货物技术资料、合格证等资料齐全。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(3)在规定时间内完成交货并验收，并经甲方确认。</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(4)收费系统功能实现须与《比选文件》内容要求一致，且与本次采购硬件集成一体应用。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乙方提供的货物未达到比选规定要求，且对甲方造成损失的，由乙方承担一切责任，并赔偿所造成的全部经济损失(包括但不限于律师费、诉讼费、招标费用、重新招标费用、延期交货引起的停车场管理费用等)。</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6、甲方需要品牌商对乙方交付的产品(包括质量、技术参数等)进行确认的，乙方应协调品牌商应予以配合，并出具书面确认意见，否则视为乙方违约。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结算及付款方式:</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1、乙方在完成施工图纸和工程量清单所包含的全部内容，并达到比选申请人资格要求（二）产品技术部分所有功能要求后，项目按合同包干价结算。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exact"/>
              <w:ind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2、乙方将本合同约定全部货物运至甲方指定地点安装完毕，如系统要求功能未实现，乙方负责整改至合格为止。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3、经验收合格后，乙方出具增值税专用发票，甲方在收到发票后60个工作日内向乙方支付合同总额95%款项，付款金额</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元，即大写:</w:t>
            </w: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。如果采购清单有调整，以中选单价为准，根据现场实际配置量结算。</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4、验收合格后30个工作日内，甲方向乙方退还履约保证金。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5、剩余实际采购总额的5%作为质保金，质保期满无质量和售后服务问题，乙方向甲方出具增值税专用发票后30个工作日内向乙方无息退还质保金。</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6、付款以转帐方式，由甲方支付到乙方单位指定帐户。如甲方原因造成款项未到达乙方单位指定帐户，由甲方承担付款不成功的责任，乙方仍拥有该合同系统及设备的所有权。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六、履约担保: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乙方提供履约担保。履约担保的形式、金额及期限的：乙方收到收到中标通知书后10工作日内，向甲方提交履约担保，采用银行保函、现金或转账的方式。履约担保金金额：中标金额的10%，履约担保的退还：验收合格后30个工作日内凭相关票据到园区财务室无息退还履约保证金或解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七、技术服务和保修责任</w:t>
            </w:r>
          </w:p>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1、乙方保证向甲方提供的技术资料是清晰的、正确的、完整的。</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承诺终身免费为甲方提供设备的技术指导和服务，维保服务满足24小时电话服务、且2小时以内到达现场（如有维保承诺，按承诺执行）。乙方保证在接到甲方提出的技术服务要求后1小时内予以答复，如甲方有要求或必要时，乙方将派人员到场予以指导，本合同有特别约定的严格按照约定执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乙方对合同货物的质量免费保修期为验收证书签署之日起2年。虽有该期限的约定，但：仅为兜底约定；乙方承诺，本合同项下货物的免费保修期或与质量相关的其它期限均自按照本合同约定方式完成最终验收并由甲方签署的货物最终验收单之日起算；本合同甲方、乙方特别约定对本合同项下货物的包退、免费包换、免费包修、负责保修等期限，应当在约定质量保证期限、使用寿命、甲方在比选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4、乙方承诺在合同货物的质量免费保修期内免费为甲方提供合同货物的技术指导和维修服务。</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5、乙方保证在合同货物出现故障和缺陷时，或接到甲方提出的技术服务要求后2小时内予以答复，如甲方有要求或必要时，乙方应在接到甲方通知后24小时内派人员至甲方免费维修和提供现场指导。</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如乙方在接到甲方提出的技术服务要求或维修通知后2小时内没有响应、拒绝或没有派人员到达甲方提供技术服务、修理或退换货物，甲方有权委托第三人对合同货物进行维修或提供技术服务，由此产生的一切费用由乙方承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7、如乙方在接到甲方维修通知后24小时仍不能修复有关设备，乙方应提供与该设备同一型号的备用设备，如因此给甲方造成损失，乙方应负责赔偿。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如因甲方在使用中自行变更货物的硬件或软件而引起的缺陷，或因甲方人员维护不当而损坏的货物或零部件，乙方不负免费保修的责任，但乙方应按照或比照本合同相关条款规定提供更换或保修服务，由此引起的并不包括丝毫利润的合理费用由甲方负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如因乙方提供的货物硬件或软件有缺陷，或乙方提供的技术资料有错误，或乙方在现场的技术人员指导有错误而使货物不能达到合同规定的指标和技术性能，乙方应负责按本合同相关条款规定更换或修理，使货物运行指标和技术性能达到合同规定 , 由此引起的全部费用由乙方承担。 若因软件或硬件缺陷导致或引起甲方损失及导致或引起第三方受到损害的，全部赔偿责任均应由乙方承担。</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10、在合同货物免费保修期内，如果由于乙方更换、修理和续补货物，而造成本合同货物不得不停止运行，货物免费保修期应依照停止运行的实际时间加以延长，若因此给甲方造成损失，乙方应负责赔偿。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在合同货物免费保修期届满后，乙方保证继续为甲方提供设备的维修服务，甲方应按甲乙双方商榷认可的优惠价格向乙方支付相关费用，乙方保证在合同货物使用期内以不高于实时市场价格的优惠价格，向甲方提供备品、备件及维修服务。在合同货物免费保修期届满后，若因合同货物固硬件或软件的有缺陷或瑕疵出现紧急故障和事故，乙方应在接到甲方通知后立即提供电话支持、远程支持并在 24 小时内到达现场，迅速排除货物故障。</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12、在合同货物免费保修期届满后，若非因合同货物硬件或软件的固有缺陷或瑕疵出现其它紧急故障，乙方在接到甲方通知后，乙方维护工程师应在接到通知后立即提供电话支持、远程支持、直至在24小时内到达现场，迅速排除设备故障。但若因该设备故障使任何使用人或相关人的人身及/或具较高价值的财产受困、受威胁、受伤害，及/或存在任何危险，乙方应在接到甲方通知后立即提供电话支持、远程支持并立即以最快速度赶到现场，且最长不得超过24小时到达，到达后应当立即采取有效措施、不计成本地、尽最大努力消除人身危险，再迅速排除其它所有故障，彻底消除任何及/或所有危险。</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lang w:val="en-US" w:eastAsia="zh-CN"/>
              </w:rPr>
            </w:pPr>
            <w:r>
              <w:rPr>
                <w:rFonts w:hint="eastAsia" w:ascii="仿宋" w:hAnsi="仿宋" w:eastAsia="仿宋" w:cs="仿宋"/>
                <w:i w:val="0"/>
                <w:color w:val="000000"/>
                <w:kern w:val="0"/>
                <w:sz w:val="24"/>
                <w:szCs w:val="24"/>
                <w:u w:val="none"/>
                <w:lang w:val="en-US" w:eastAsia="zh-CN" w:bidi="ar"/>
              </w:rPr>
              <w:t>13、乙方保证，乙方依据本合同提供设备及相关的软件和技术资料，乙方均已得到有关知识产权的权利人的授权，如发生涉及到专利权、著作权、商标权等争议，乙方负责处理，并承担由此引起的全部法律及经济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八、安全施工：</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项目合同总价中已按相关文件的规定足额计取安全作业环境及安全施工措施所需费用。乙方必须认真贯彻国家、重庆市和上级劳动保护、安全生产主管部门颁发的有关安全生产、消防工作的方针、政策，严格执行有关劳动保护法规、条例、规定。乙方应有安全管理组织体制，有专职和兼职的安全负责人，有各工种的安全操作规程及各级安全生产岗位责任制和定期安全检查制度，安全教育制度等。乙方必须认真对本单位职工进行安全生产制度及安全技术知识教育，增强法制观念，提高职工的安全生产思想意识和自我保护的能力，督促职工自觉遵守安全生产纪律、制度和法规。</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2、乙方应对其履行合同所雇佣的全部人员，包括分包人人员的工伤事故承担责任。</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3、由于乙方原因在施工场地内及其毗邻地带造成的甲方或第三者人员伤亡和财产损失，由乙方负责赔偿。</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乙方在施工期间必须严格执行和遵守甲方的安全生产、防火管理的各项规定，接受甲方的督促、检查和指导，对于查出的隐患，乙方必须限期整改。在生产操作过程中的个人防护用品，由各方自理。乙方应督促施工现场人员自觉穿戴好防护用品。乙方的人员，对施工现场的脚手架、各类安全防护设施、安全标志和警告牌，不得擅自拆除、改动。如确实需要拆除改动的，必须经工地施工负责人和承甲方指派的安全管理人员的同意，并采取必要、可靠的安全措施后方能拆除。任何一方人员擅自拆除所造成的后果，均由该方人员及其单位负责。</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特种作业人员必须执行国家《特种作业人员安全技术培训考核管理规定》，经市和地区的特种作业人员安全技术考核站培训考核后持证上岗。施工的外省市特种作业人员还须经重庆市有关特种作业考核站进行审证教育；中、小型机械的操作人员必须按规定做到“定机定人”和有证操作；起重吊装作业人员必须遵守“十不吊”规定，严禁违章、无证操作；严禁不懂电器、机械设备的人，擅自操作使用电器、机械设备。乙方必须严格执行各类防火防爆制度，易燃易爆场所严禁吸烟及动用明火，消防器材不准挪作他用。电焊、气割作业应按规定办理动火审批手续，严格遵守“十不烧”规定，严禁使用电炉。乙方在施工中，应注意地下管线、有限空间及高压架空线路的保护。 贯彻谁施工谁负责安全的原则。乙方在施工期间对施工人员、甲方或任何第三人造成的任何伤亡、火警、火灾、机械等事故后果，由乙方承担全部责任。乙方有协助进行紧急抢救和保护现场的义务，并报有关职能部门。</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以上各项规定，如遇有同国家和重庆市的有关法规不符者按国家和重庆市的有关规定执行。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baseline"/>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九、违约责任:</w:t>
            </w:r>
            <w:r>
              <w:rPr>
                <w:rFonts w:hint="eastAsia" w:ascii="方正仿宋_GBK" w:hAnsi="方正仿宋_GBK" w:eastAsia="方正仿宋_GBK" w:cs="方正仿宋_GBK"/>
                <w:i w:val="0"/>
                <w:color w:val="000000"/>
                <w:kern w:val="0"/>
                <w:sz w:val="24"/>
                <w:szCs w:val="24"/>
                <w:u w:val="none"/>
                <w:lang w:val="en-US" w:eastAsia="zh-CN" w:bidi="ar"/>
              </w:rPr>
              <w:br w:type="textWrapping"/>
            </w:r>
            <w:r>
              <w:rPr>
                <w:rFonts w:hint="eastAsia" w:ascii="方正仿宋_GBK" w:hAnsi="方正仿宋_GBK" w:eastAsia="方正仿宋_GBK" w:cs="方正仿宋_GBK"/>
                <w:i w:val="0"/>
                <w:color w:val="000000"/>
                <w:kern w:val="0"/>
                <w:sz w:val="24"/>
                <w:szCs w:val="24"/>
                <w:u w:val="none"/>
                <w:lang w:val="en-US" w:eastAsia="zh-CN" w:bidi="ar"/>
              </w:rPr>
              <w:t xml:space="preserve">    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在甲方同意延长的期</w:t>
            </w:r>
            <w:r>
              <w:rPr>
                <w:rFonts w:hint="eastAsia" w:ascii="方正仿宋_GBK" w:hAnsi="方正仿宋_GBK" w:eastAsia="方正仿宋_GBK" w:cs="方正仿宋_GBK"/>
                <w:i w:val="0"/>
                <w:color w:val="000000"/>
                <w:kern w:val="0"/>
                <w:sz w:val="24"/>
                <w:szCs w:val="24"/>
                <w:u w:val="none"/>
                <w:lang w:val="en-US" w:eastAsia="zh-CN" w:bidi="ar"/>
              </w:rPr>
              <w:t>限内交付全部</w:t>
            </w:r>
            <w:r>
              <w:rPr>
                <w:rFonts w:hint="eastAsia" w:ascii="方正仿宋_GBK" w:hAnsi="方正仿宋_GBK" w:eastAsia="方正仿宋_GBK" w:cs="方正仿宋_GBK"/>
                <w:color w:val="000000"/>
                <w:sz w:val="24"/>
                <w:szCs w:val="24"/>
              </w:rPr>
              <w:t>货物、提供服务并承担由此给甲方造成的直接损失及甲方因此产生的对第三方的责任。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在甲方规定的时间内，按照本合同相关条款的约定，完成相应的更换或修理以达到合同规定的各项要求，乙方应承担由此发生的各项相关费用并承担由此给甲方造成的损失及甲方因此产生的对第三方的责任。此时，相关货物的质量保修期及相关的其它期限也应相应顺延或重新起算。</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根据货物低劣程度、损坏程度和使甲方所遭受的损失以及甲方因此产生的对第三方的责任，经双方商定降低货物的价格并由乙方承担赔偿甲方所遭受的损失及甲方因此产生的对第三方的责任。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按合同规定的同种货币将甲方所退货物的已支付货款全部退还给甲方，并由乙方承担甲方由此发生的损失和相关费用及甲方因此产生的对第三方的责任。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甲方有权部分或全部终止合同并由乙方赔偿由此造成的损失及承担甲方因此产生的对第三方的责任。</w:t>
            </w:r>
          </w:p>
          <w:p>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6</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此外，上述情形下甲方为采取必要的补救措施或因防止损失扩大而支出的合理费用应由乙方承担。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rPr>
              <w:t>如果乙方在收到甲方的违约通知书后十日内未作答复也没有按照甲方选择的方式承担违约责任，则甲方有权从尚未支付的合同价款中扣回索赔金额。如果这些金额不足以补偿，甲方有权向乙方提出不足部分的赔偿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rPr>
              <w:t>延期交货、完工、延期付款的违约责任</w:t>
            </w:r>
          </w:p>
          <w:p>
            <w:pPr>
              <w:keepNext w:val="0"/>
              <w:keepLines w:val="0"/>
              <w:pageBreakBefore w:val="0"/>
              <w:widowControl w:val="0"/>
              <w:kinsoku/>
              <w:wordWrap/>
              <w:overflowPunct/>
              <w:topLinePunct w:val="0"/>
              <w:autoSpaceDE/>
              <w:autoSpaceDN/>
              <w:bidi w:val="0"/>
              <w:adjustRightInd w:val="0"/>
              <w:snapToGrid w:val="0"/>
              <w:spacing w:line="360" w:lineRule="exact"/>
              <w:ind w:firstLine="42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 xml:space="preserve">如乙方延期交货、完工或甲方延期付款（正当拒付除外），违约方应按延期交货、完工所折合的金额或延期付款金额每天千分之五的比例向对方支付违约金，最高不超过签约合同总金额的20%，支付款办理期为10个工作日。 </w:t>
            </w:r>
          </w:p>
          <w:p>
            <w:pPr>
              <w:pStyle w:val="4"/>
              <w:keepNext w:val="0"/>
              <w:keepLines w:val="0"/>
              <w:pageBreakBefore w:val="0"/>
              <w:widowControl w:val="0"/>
              <w:kinsoku/>
              <w:wordWrap/>
              <w:overflowPunct/>
              <w:topLinePunct w:val="0"/>
              <w:autoSpaceDE/>
              <w:autoSpaceDN/>
              <w:bidi w:val="0"/>
              <w:spacing w:line="360" w:lineRule="exact"/>
              <w:ind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rPr>
              <w:t xml:space="preserve">    5、如果</w:t>
            </w:r>
            <w:r>
              <w:rPr>
                <w:rFonts w:hint="eastAsia" w:ascii="方正仿宋_GBK" w:hAnsi="方正仿宋_GBK" w:eastAsia="方正仿宋_GBK" w:cs="方正仿宋_GBK"/>
                <w:color w:val="000000"/>
                <w:sz w:val="24"/>
                <w:szCs w:val="24"/>
                <w:lang w:eastAsia="zh-CN"/>
              </w:rPr>
              <w:t>竞选</w:t>
            </w:r>
            <w:r>
              <w:rPr>
                <w:rFonts w:hint="eastAsia" w:ascii="方正仿宋_GBK" w:hAnsi="方正仿宋_GBK" w:eastAsia="方正仿宋_GBK" w:cs="方正仿宋_GBK"/>
                <w:color w:val="000000"/>
                <w:sz w:val="24"/>
                <w:szCs w:val="24"/>
              </w:rPr>
              <w:t>时有承诺工期，必须按承诺工期完成，如因乙方原因不履行承诺，视为违约，每延期一天乙方应按合同金额千分之五的比例向甲方支付违约金。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 xml:space="preserve">    6、</w:t>
            </w:r>
            <w:r>
              <w:rPr>
                <w:rFonts w:hint="eastAsia" w:ascii="方正仿宋_GBK" w:hAnsi="方正仿宋_GBK" w:eastAsia="方正仿宋_GBK" w:cs="方正仿宋_GBK"/>
                <w:color w:val="000000"/>
                <w:sz w:val="24"/>
                <w:szCs w:val="24"/>
              </w:rPr>
              <w:t xml:space="preserve">其它违约责任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1</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如任何一方无故解除合同均属于违约行为，违约方应向对方支付合同总金额 20% 的违约金。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2</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若货物为假冒伪劣产品或其中包括该类情形的零、部件，乙方应按照合同总金额的2倍向甲方支付惩罚性赔偿金，且并不因此免除其依法应受的其它处罚。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3</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如乙方在合同规定的交货日期满后20天内仍未能交货，则视为乙方不能交货，甲方有权解除合同。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4</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若发生本合同中已约定违约金的违约行为之外的其他任何违约时，违约方在接到对方关于违约的通知时应及时改正，收到通知后</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rPr>
              <w:t>个工作日内不予改正的，违约方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199"/>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lang w:val="en-US" w:eastAsia="zh-CN"/>
              </w:rPr>
              <w:t>5</w:t>
            </w:r>
            <w:r>
              <w:rPr>
                <w:rFonts w:hint="eastAsia" w:ascii="方正仿宋_GBK" w:hAnsi="方正仿宋_GBK" w:eastAsia="方正仿宋_GBK" w:cs="方正仿宋_GBK"/>
                <w:color w:val="000000"/>
                <w:sz w:val="24"/>
                <w:szCs w:val="24"/>
                <w:lang w:eastAsia="zh-CN"/>
              </w:rPr>
              <w:t>）</w:t>
            </w:r>
            <w:r>
              <w:rPr>
                <w:rFonts w:hint="eastAsia" w:ascii="方正仿宋_GBK" w:hAnsi="方正仿宋_GBK" w:eastAsia="方正仿宋_GBK" w:cs="方正仿宋_GBK"/>
                <w:color w:val="000000"/>
                <w:sz w:val="24"/>
                <w:szCs w:val="24"/>
              </w:rPr>
              <w:t>以上各项交付的违约金、赔偿金并不因此减少或免除违约方的合同义务。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val="en-US" w:eastAsia="zh-CN"/>
              </w:rPr>
              <w:t>7、</w:t>
            </w:r>
            <w:r>
              <w:rPr>
                <w:rFonts w:hint="eastAsia" w:ascii="方正仿宋_GBK" w:hAnsi="方正仿宋_GBK" w:eastAsia="方正仿宋_GBK" w:cs="方正仿宋_GBK"/>
                <w:color w:val="000000"/>
                <w:sz w:val="24"/>
                <w:szCs w:val="24"/>
              </w:rPr>
              <w:t>以上各项交付的违约金并不影响违约方履行合同的各项义务。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baseline"/>
              <w:rPr>
                <w:rFonts w:hint="eastAsia" w:ascii="仿宋" w:hAnsi="仿宋" w:eastAsia="仿宋" w:cs="仿宋"/>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8、</w:t>
            </w:r>
            <w:r>
              <w:rPr>
                <w:rFonts w:hint="eastAsia" w:ascii="方正仿宋_GBK" w:hAnsi="方正仿宋_GBK" w:eastAsia="方正仿宋_GBK" w:cs="方正仿宋_GBK"/>
                <w:color w:val="000000"/>
                <w:sz w:val="24"/>
                <w:szCs w:val="24"/>
              </w:rPr>
              <w:t>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十、知识产权及数据安全: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甲方在中华人民共和国境内使用乙方提供的货物及服务时免受第三方提出的侵犯其专利权或其它知识产权的起诉或追索。如有第三方提出侵权追索或乙方违规使用给甲方造成损失，由乙方负责赔偿且承担由此而引起的一切法律责任和费用。</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2、乙方如提供有云服务，须负责数据、车辆或人脸信息的安全保障，如因系统安全问题导致泄漏，乙方应承担由此而引起的一切法律责任和费用。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十一、合同的终止：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1、本合同因下列原因而终止：</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（1）本合同正常履行完毕；</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（2）合同双方协议终止本合同的履行；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（3）不可抗力事件导致本合同无法履行或履行不必要；</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（4）任何一方行使解除权，解除本合同。</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2、对本合同终止有过错的一方应赔偿另一方因合同终止而受到的损失。对合同终止双方均无过错的，则各自承担所受到的损失。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right="0" w:rightChars="0"/>
              <w:jc w:val="left"/>
              <w:textAlignment w:val="top"/>
              <w:outlineLvl w:val="9"/>
              <w:rPr>
                <w:rFonts w:hint="eastAsia" w:ascii="仿宋" w:hAnsi="仿宋" w:eastAsia="仿宋" w:cs="仿宋"/>
                <w:i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十二、</w:t>
            </w:r>
            <w:r>
              <w:rPr>
                <w:rFonts w:hint="eastAsia" w:ascii="仿宋" w:hAnsi="仿宋" w:eastAsia="仿宋" w:cs="仿宋"/>
                <w:i w:val="0"/>
                <w:color w:val="000000"/>
                <w:kern w:val="0"/>
                <w:sz w:val="24"/>
                <w:szCs w:val="24"/>
                <w:u w:val="none"/>
                <w:lang w:val="en-US" w:eastAsia="zh-CN" w:bidi="ar"/>
              </w:rPr>
              <w:t>合同的生效：</w:t>
            </w:r>
          </w:p>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480" w:firstLineChars="200"/>
              <w:jc w:val="left"/>
              <w:textAlignment w:val="top"/>
              <w:outlineLvl w:val="9"/>
              <w:rPr>
                <w:rFonts w:hint="default"/>
                <w:lang w:val="en-US" w:eastAsia="zh-CN"/>
              </w:rPr>
            </w:pPr>
            <w:r>
              <w:rPr>
                <w:rFonts w:hint="eastAsia" w:ascii="仿宋" w:hAnsi="仿宋" w:eastAsia="仿宋" w:cs="仿宋"/>
                <w:i w:val="0"/>
                <w:color w:val="000000"/>
                <w:kern w:val="0"/>
                <w:sz w:val="24"/>
                <w:szCs w:val="24"/>
                <w:u w:val="none"/>
                <w:lang w:val="en-US" w:eastAsia="zh-CN" w:bidi="ar"/>
              </w:rPr>
              <w:t>本合同经双方法定代表人或授权代表签字并盖章后生效。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975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十三、其他约定事项: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1、比选文件及其补遗文件、比选文件和承诺是本合同不可分割的部分。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2、甲乙双方由于本合同引起的任何争议应友好协商解决，协商不成的，任何一方均可提交甲方所在地人民法院提起诉讼。</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 xml:space="preserve">    3、合同应经甲乙双法定代表人或委托代理人签字，加盖双方合同专用章或公章后生效。本合同一式捌</w:t>
            </w:r>
            <w:r>
              <w:rPr>
                <w:rStyle w:val="17"/>
                <w:rFonts w:hint="eastAsia" w:ascii="仿宋" w:hAnsi="仿宋" w:eastAsia="仿宋" w:cs="仿宋"/>
                <w:sz w:val="24"/>
                <w:szCs w:val="24"/>
                <w:lang w:val="en-US" w:eastAsia="zh-CN" w:bidi="ar"/>
              </w:rPr>
              <w:t>份，甲方执</w:t>
            </w:r>
            <w:r>
              <w:rPr>
                <w:rStyle w:val="16"/>
                <w:rFonts w:hint="eastAsia" w:ascii="仿宋" w:hAnsi="仿宋" w:eastAsia="仿宋" w:cs="仿宋"/>
                <w:sz w:val="24"/>
                <w:szCs w:val="24"/>
                <w:lang w:val="en-US" w:eastAsia="zh-CN" w:bidi="ar"/>
              </w:rPr>
              <w:t>肆</w:t>
            </w:r>
            <w:r>
              <w:rPr>
                <w:rStyle w:val="17"/>
                <w:rFonts w:hint="eastAsia" w:ascii="仿宋" w:hAnsi="仿宋" w:eastAsia="仿宋" w:cs="仿宋"/>
                <w:sz w:val="24"/>
                <w:szCs w:val="24"/>
                <w:lang w:val="en-US" w:eastAsia="zh-CN" w:bidi="ar"/>
              </w:rPr>
              <w:t>份，乙方执</w:t>
            </w:r>
            <w:r>
              <w:rPr>
                <w:rStyle w:val="16"/>
                <w:rFonts w:hint="eastAsia" w:ascii="仿宋" w:hAnsi="仿宋" w:eastAsia="仿宋" w:cs="仿宋"/>
                <w:sz w:val="24"/>
                <w:szCs w:val="24"/>
                <w:lang w:val="en-US" w:eastAsia="zh-CN" w:bidi="ar"/>
              </w:rPr>
              <w:t>肆</w:t>
            </w:r>
            <w:r>
              <w:rPr>
                <w:rStyle w:val="17"/>
                <w:rFonts w:hint="eastAsia" w:ascii="仿宋" w:hAnsi="仿宋" w:eastAsia="仿宋" w:cs="仿宋"/>
                <w:sz w:val="24"/>
                <w:szCs w:val="24"/>
                <w:lang w:val="en-US" w:eastAsia="zh-CN" w:bidi="ar"/>
              </w:rPr>
              <w:t>份。</w:t>
            </w:r>
            <w:r>
              <w:rPr>
                <w:rStyle w:val="17"/>
                <w:rFonts w:hint="eastAsia" w:ascii="仿宋" w:hAnsi="仿宋" w:eastAsia="仿宋" w:cs="仿宋"/>
                <w:sz w:val="24"/>
                <w:szCs w:val="24"/>
                <w:lang w:val="en-US" w:eastAsia="zh-CN" w:bidi="ar"/>
              </w:rPr>
              <w:br w:type="textWrapping"/>
            </w:r>
            <w:r>
              <w:rPr>
                <w:rStyle w:val="17"/>
                <w:rFonts w:hint="eastAsia" w:ascii="仿宋" w:hAnsi="仿宋" w:eastAsia="仿宋" w:cs="仿宋"/>
                <w:sz w:val="24"/>
                <w:szCs w:val="24"/>
                <w:lang w:val="en-US" w:eastAsia="zh-CN" w:bidi="ar"/>
              </w:rPr>
              <w:t xml:space="preserve">    4、本合同条件未尽事宜依照《中华人民共和国民法典》，由甲乙双方共同协商确定，</w:t>
            </w:r>
            <w:r>
              <w:rPr>
                <w:rStyle w:val="17"/>
                <w:rFonts w:hint="eastAsia" w:ascii="仿宋" w:hAnsi="仿宋" w:eastAsia="仿宋" w:cs="仿宋"/>
                <w:sz w:val="24"/>
                <w:szCs w:val="24"/>
                <w:lang w:val="en-US" w:eastAsia="zh-CN" w:bidi="ar"/>
              </w:rPr>
              <w:br w:type="textWrapping"/>
            </w:r>
            <w:r>
              <w:rPr>
                <w:rStyle w:val="17"/>
                <w:rFonts w:hint="eastAsia" w:ascii="仿宋" w:hAnsi="仿宋" w:eastAsia="仿宋" w:cs="仿宋"/>
                <w:sz w:val="24"/>
                <w:szCs w:val="24"/>
                <w:lang w:val="en-US" w:eastAsia="zh-CN" w:bidi="ar"/>
              </w:rPr>
              <w:t xml:space="preserve">    5、其他：</w:t>
            </w:r>
            <w:r>
              <w:rPr>
                <w:rStyle w:val="16"/>
                <w:rFonts w:hint="eastAsia" w:ascii="仿宋" w:hAnsi="仿宋" w:eastAsia="仿宋" w:cs="仿宋"/>
                <w:sz w:val="24"/>
                <w:szCs w:val="24"/>
                <w:lang w:val="en-US" w:eastAsia="zh-CN" w:bidi="ar"/>
              </w:rPr>
              <w:t xml:space="preserve">     无     </w:t>
            </w:r>
            <w:r>
              <w:rPr>
                <w:rStyle w:val="17"/>
                <w:rFonts w:hint="eastAsia" w:ascii="仿宋" w:hAnsi="仿宋" w:eastAsia="仿宋" w:cs="仿宋"/>
                <w:sz w:val="24"/>
                <w:szCs w:val="24"/>
                <w:lang w:val="en-US" w:eastAsia="zh-CN" w:bidi="ar"/>
              </w:rPr>
              <w:br w:type="textWrapping"/>
            </w:r>
            <w:r>
              <w:rPr>
                <w:rStyle w:val="17"/>
                <w:rFonts w:hint="eastAsia" w:ascii="仿宋" w:hAnsi="仿宋" w:eastAsia="仿宋" w:cs="仿宋"/>
                <w:sz w:val="24"/>
                <w:szCs w:val="24"/>
                <w:lang w:val="en-US" w:eastAsia="zh-CN" w:bidi="ar"/>
              </w:rPr>
              <w:t xml:space="preserve">    6、附件：1.合同采购清单；2.廉洁协议书 ；3.安全生产合同。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 w:hRule="atLeast"/>
        </w:trPr>
        <w:tc>
          <w:tcPr>
            <w:tcW w:w="456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甲方（需方）：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联系电话：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c>
          <w:tcPr>
            <w:tcW w:w="519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left"/>
              <w:textAlignment w:val="top"/>
              <w:outlineLvl w:val="9"/>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乙方（供方）：</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电话：</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开户银行（账号）：</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授权代表：</w:t>
            </w:r>
          </w:p>
        </w:tc>
      </w:tr>
    </w:tbl>
    <w:p>
      <w:pPr>
        <w:adjustRightInd w:val="0"/>
        <w:snapToGrid w:val="0"/>
        <w:jc w:val="both"/>
        <w:outlineLvl w:val="1"/>
        <w:rPr>
          <w:rFonts w:hint="eastAsia" w:asciiTheme="majorEastAsia" w:hAnsiTheme="majorEastAsia" w:eastAsiaTheme="majorEastAsia" w:cstheme="majorEastAsia"/>
          <w:b/>
          <w:sz w:val="44"/>
          <w:szCs w:val="44"/>
        </w:rPr>
      </w:pPr>
    </w:p>
    <w:p>
      <w:pPr>
        <w:adjustRightInd w:val="0"/>
        <w:snapToGrid w:val="0"/>
        <w:jc w:val="center"/>
        <w:outlineLvl w:val="1"/>
        <w:rPr>
          <w:rFonts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廉洁协议书</w:t>
      </w:r>
    </w:p>
    <w:p>
      <w:pPr>
        <w:adjustRightInd w:val="0"/>
        <w:snapToGrid w:val="0"/>
        <w:outlineLvl w:val="1"/>
        <w:rPr>
          <w:rFonts w:asciiTheme="majorEastAsia" w:hAnsiTheme="majorEastAsia" w:eastAsiaTheme="majorEastAsia" w:cstheme="majorEastAsia"/>
          <w:b/>
          <w:sz w:val="44"/>
          <w:szCs w:val="44"/>
        </w:rPr>
      </w:pP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甲方：重庆西永微电子产业园区开发有限公司</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乙方：</w:t>
      </w:r>
    </w:p>
    <w:p>
      <w:pPr>
        <w:adjustRightInd w:val="0"/>
        <w:snapToGrid w:val="0"/>
        <w:rPr>
          <w:rFonts w:ascii="方正仿宋_GBK" w:hAnsi="方正仿宋_GBK" w:eastAsia="方正仿宋_GBK" w:cs="方正仿宋_GBK"/>
          <w:sz w:val="28"/>
          <w:szCs w:val="28"/>
        </w:rPr>
      </w:pPr>
    </w:p>
    <w:p>
      <w:pPr>
        <w:adjustRightInd w:val="0"/>
        <w:snapToGrid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第一条   甲乙双方共同责任</w:t>
      </w:r>
    </w:p>
    <w:p>
      <w:pPr>
        <w:numPr>
          <w:ilvl w:val="0"/>
          <w:numId w:val="3"/>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严格遵守党的政策规定和国家有关法律法规及廉洁从业的有关</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规定。</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2、严格遵守商业道德和市场规则，共同营造公平公正的商业环境。</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3、甲乙双方的业务活动坚持公开、公正、诚信、透明的原则（法</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律认定的商业秘密和合同文件另有规定除外），不得损害国家和集体利益，违反法律法规相关规定。</w:t>
      </w:r>
    </w:p>
    <w:p>
      <w:pPr>
        <w:numPr>
          <w:ilvl w:val="0"/>
          <w:numId w:val="4"/>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发现对方在业务活动中有违反廉政规定的行为，有及时提醒对</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方纠正的权利和义务。</w:t>
      </w:r>
    </w:p>
    <w:p>
      <w:pPr>
        <w:numPr>
          <w:ilvl w:val="0"/>
          <w:numId w:val="4"/>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发现对方严重违反本合同义务条款的行为，有向其上级有关部</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门举报的权利。</w:t>
      </w:r>
    </w:p>
    <w:p>
      <w:pPr>
        <w:adjustRightInd w:val="0"/>
        <w:snapToGrid w:val="0"/>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   第二条  甲方及其人员责任</w:t>
      </w:r>
    </w:p>
    <w:p>
      <w:pPr>
        <w:numPr>
          <w:ilvl w:val="0"/>
          <w:numId w:val="5"/>
        </w:num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不得索要或收受乙方及其相关单位和人员提供的礼金、有价证</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券、贵重物品等。</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2、不得在乙方及其相关单位报销任何应由甲方或个人支付的费用。</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3、不得利用职权通过乙方及其相关单位为其配偶、子女及他人谋</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取不正当利益。</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4、不得要求、暗示和接受乙方及其相关单位和个人为其购买或装修住房、婚丧嫁娶、配偶和子女的上学或工作安排以及出国(境)、旅游等提供方便。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5、不得利用职权和工作之便向乙方提出上述各项规定禁止事项或要求之外的与工作业务无关的事项或要求。</w:t>
      </w:r>
    </w:p>
    <w:p>
      <w:pPr>
        <w:adjustRightInd w:val="0"/>
        <w:snapToGrid w:val="0"/>
        <w:ind w:left="105" w:leftChars="50" w:firstLine="576" w:firstLineChars="20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第三条  乙方及其人员责任</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1、不得向甲方及其人员提供的礼金、有价证券、贵重物品等。</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2、不得为甲方及其人员报销任何应由甲方或个人支付的费用。</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3、不得为甲方及其人员购买或装修住房、婚丧嫁娶、配偶和子女上学或工作安排以及出国(境)、旅游等提供方便。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4、不得为甲方人员的配偶、子女及其他亲友谋取不正当利益提供方便。</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5、不得为甲方及其人员购置或提供交通工具、办公用品等。</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6、不得为甲方及其人员安排有可能影响公正执行公务的宴请、健身、娱乐等活动。</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7、未经甲方书面同意，乙方不得以任何方式向任何新闻媒体、第三方述及有关甲方人员廉洁从业方面的评价、信息。</w:t>
      </w:r>
    </w:p>
    <w:p>
      <w:pPr>
        <w:adjustRightInd w:val="0"/>
        <w:snapToGrid w:val="0"/>
        <w:ind w:left="105" w:leftChars="50" w:firstLine="576" w:firstLineChars="205"/>
        <w:rPr>
          <w:rFonts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第四条</w:t>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违约责任</w:t>
      </w:r>
    </w:p>
    <w:p>
      <w:pPr>
        <w:adjustRightInd w:val="0"/>
        <w:snapToGrid w:val="0"/>
        <w:ind w:left="105" w:leftChars="50" w:firstLine="574" w:firstLineChars="205"/>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1、甲方工作人员违反本协议规定的行为，依据有关规定给予党纪、政纪或组织处理，涉嫌犯罪的，移交司法机关追究刑事责任。</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2、乙方工作人员违反本协议规定的行为，依据有关规定给予党纪、政纪或组织处理，涉嫌犯罪的，移交司法机关追究刑事责任。</w:t>
      </w: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3、双方不履行各自上述义务，构成犯罪和违纪的，由司法机关和有关执纪部门按管辖依法依纪处理，所认定的事实和处理结果作为承担违约责任的依据。</w:t>
      </w:r>
    </w:p>
    <w:p>
      <w:pPr>
        <w:adjustRightInd w:val="0"/>
        <w:snapToGrid w:val="0"/>
        <w:ind w:left="535" w:leftChars="255"/>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第五条</w:t>
      </w:r>
      <w:r>
        <w:rPr>
          <w:rFonts w:hint="eastAsia" w:ascii="方正仿宋_GBK" w:hAnsi="方正仿宋_GBK" w:eastAsia="方正仿宋_GBK" w:cs="方正仿宋_GBK"/>
          <w:sz w:val="28"/>
          <w:szCs w:val="28"/>
        </w:rPr>
        <w:t xml:space="preserve"> 本合同一式</w:t>
      </w:r>
      <w:r>
        <w:rPr>
          <w:rFonts w:hint="eastAsia" w:ascii="方正仿宋_GBK" w:hAnsi="方正仿宋_GBK" w:eastAsia="方正仿宋_GBK" w:cs="方正仿宋_GBK"/>
          <w:sz w:val="28"/>
          <w:szCs w:val="28"/>
          <w:lang w:val="en-US" w:eastAsia="zh-CN"/>
        </w:rPr>
        <w:t>捌</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lang w:val="en-US" w:eastAsia="zh-CN"/>
        </w:rPr>
        <w:t>肆</w:t>
      </w:r>
      <w:r>
        <w:rPr>
          <w:rFonts w:hint="eastAsia" w:ascii="方正仿宋_GBK" w:hAnsi="方正仿宋_GBK" w:eastAsia="方正仿宋_GBK" w:cs="方正仿宋_GBK"/>
          <w:sz w:val="28"/>
          <w:szCs w:val="28"/>
        </w:rPr>
        <w:t>份，具有同等法律效力。</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单位（盖章）  ：                  单位（盖章）：</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甲方代表（签字）：                乙方代表（签字）：     </w:t>
      </w: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ind w:firstLine="560" w:firstLineChars="200"/>
        <w:rPr>
          <w:rFonts w:ascii="方正仿宋_GBK" w:hAnsi="方正仿宋_GBK" w:eastAsia="方正仿宋_GBK" w:cs="方正仿宋_GBK"/>
          <w:sz w:val="28"/>
          <w:szCs w:val="28"/>
        </w:rPr>
      </w:pPr>
    </w:p>
    <w:p>
      <w:pPr>
        <w:adjustRightInd w:val="0"/>
        <w:snapToGrid w:val="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年   月    日</w:t>
      </w: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pStyle w:val="15"/>
        <w:spacing w:line="360" w:lineRule="auto"/>
        <w:ind w:left="0" w:leftChars="0" w:firstLine="0" w:firstLineChars="0"/>
        <w:jc w:val="both"/>
        <w:rPr>
          <w:rFonts w:hint="eastAsia" w:asciiTheme="minorEastAsia" w:hAnsiTheme="minorEastAsia" w:cstheme="minorEastAsia"/>
          <w:b w:val="0"/>
          <w:bCs w:val="0"/>
          <w:sz w:val="24"/>
          <w:szCs w:val="24"/>
          <w:lang w:val="en-US" w:eastAsia="zh-CN"/>
        </w:rPr>
      </w:pPr>
    </w:p>
    <w:p>
      <w:pPr>
        <w:ind w:firstLine="422"/>
        <w:jc w:val="center"/>
        <w:rPr>
          <w:rFonts w:hint="eastAsia" w:ascii="方正仿宋_GBK" w:hAnsi="方正仿宋_GBK" w:eastAsia="方正仿宋_GBK" w:cs="方正仿宋_GBK"/>
          <w:b/>
          <w:bCs w:val="0"/>
          <w:sz w:val="32"/>
          <w:szCs w:val="32"/>
        </w:rPr>
      </w:pPr>
      <w:r>
        <w:rPr>
          <w:rFonts w:hint="eastAsia" w:ascii="方正仿宋_GBK" w:hAnsi="方正仿宋_GBK" w:eastAsia="方正仿宋_GBK" w:cs="方正仿宋_GBK"/>
          <w:b/>
          <w:bCs w:val="0"/>
          <w:sz w:val="32"/>
          <w:szCs w:val="32"/>
        </w:rPr>
        <w:t>安全生产合同</w:t>
      </w:r>
    </w:p>
    <w:p>
      <w:pPr>
        <w:ind w:firstLine="422"/>
        <w:jc w:val="center"/>
        <w:rPr>
          <w:b/>
          <w:szCs w:val="21"/>
        </w:rPr>
      </w:pP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为在合同的实施过程中创造安全、高效的施工环境切实搞好本项目的安全管理工作，本项目甲方与乙方特此签订安全生产合同。</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 甲方职责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1、严格遵守国家有关安全生产的法律法规，认真执行工程承包合同中有关安全要求。</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2、按照“安全第一、预防为主”和坚持“管生产必须管安全”的原则进行安全生产管理，做到生产与安全工作同时计划、布置、检查、总结和评比。</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3、重要的安全设施必须坚持与主体工程“三同时”的原则，即：同时设计、审批，同时施工，同时验收，投入使用。</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4、定期召开安全生产调度会，及时传达中央及地方有关安全生产的精神。</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5、组织对乙方施工现场安全生产检查，监督乙方及时处理发现的各种安全隐患。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 乙方职责</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1、严格遵守国家有关安全生产的法律法规有关安全生产的规定，认真执行工程承包合同中的有关安全要求。</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建立健全安全生产责任制。从派往项目实施的项目经理到施工作业人员（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4、乙方在任何时候都应采取各种合理的预防措施，防止其员工发生任何违法、违禁、暴力或妨碍治安的行为。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7、操作人员上岗，必须按规定穿戴防护用品。施工负责人和安全检查员应随时检查劳动防护用品的穿戴情况，不按规定穿戴防护用品的人员不得上岗。</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8、所有施工机具设备和高空作业的设备均应定期检查，并有安全员的签字记录，保证其经常处于完好状态；不合格的机具、设备和劳动保护用品严禁使用。</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9、施工中采用新技术、新工艺、新设备、新材料时，必须制定相应的安全技术措施，施工现场必须具有相关的安全标志牌。</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 违约责任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如因甲方或乙方违约造成安全事故，将依法追究责任。</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 其他</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本安全生产合同为施工合同的附件，由甲方、乙方双方的项目负责人签署与加盖公章后生效，全部工程竣工验收后失效。</w:t>
      </w:r>
    </w:p>
    <w:p>
      <w:pPr>
        <w:pStyle w:val="3"/>
        <w:pageBreakBefore w:val="0"/>
        <w:kinsoku/>
        <w:wordWrap/>
        <w:overflowPunct/>
        <w:topLinePunct w:val="0"/>
        <w:autoSpaceDE/>
        <w:autoSpaceDN/>
        <w:bidi w:val="0"/>
        <w:adjustRightInd/>
        <w:snapToGrid/>
        <w:spacing w:line="480" w:lineRule="exact"/>
        <w:textAlignment w:val="auto"/>
        <w:rPr>
          <w:rFonts w:hint="eastAsia" w:ascii="方正仿宋_GBK" w:hAnsi="方正仿宋_GBK" w:eastAsia="方正仿宋_GBK" w:cs="方正仿宋_GBK"/>
          <w:sz w:val="24"/>
          <w:szCs w:val="24"/>
        </w:rPr>
      </w:pP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甲方：（公章）                           乙方：（公章）</w:t>
      </w:r>
    </w:p>
    <w:p>
      <w:pPr>
        <w:pageBreakBefore w:val="0"/>
        <w:kinsoku/>
        <w:wordWrap/>
        <w:overflowPunct/>
        <w:topLinePunct w:val="0"/>
        <w:autoSpaceDE/>
        <w:autoSpaceDN/>
        <w:bidi w:val="0"/>
        <w:adjustRightInd/>
        <w:snapToGrid/>
        <w:spacing w:line="480" w:lineRule="exact"/>
        <w:ind w:firstLine="42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 ：                            法定代表人 ：  </w:t>
      </w:r>
    </w:p>
    <w:p>
      <w:pPr>
        <w:pageBreakBefore w:val="0"/>
        <w:kinsoku/>
        <w:wordWrap/>
        <w:overflowPunct/>
        <w:topLinePunct w:val="0"/>
        <w:autoSpaceDE/>
        <w:autoSpaceDN/>
        <w:bidi w:val="0"/>
        <w:adjustRightInd/>
        <w:snapToGrid/>
        <w:spacing w:line="480" w:lineRule="exact"/>
        <w:ind w:firstLine="4440" w:firstLineChars="1850"/>
        <w:textAlignment w:val="auto"/>
        <w:rPr>
          <w:rFonts w:hint="eastAsia" w:ascii="方正仿宋_GBK" w:hAnsi="方正仿宋_GBK" w:eastAsia="方正仿宋_GBK" w:cs="方正仿宋_GBK"/>
          <w:sz w:val="24"/>
          <w:szCs w:val="24"/>
        </w:rPr>
      </w:pPr>
    </w:p>
    <w:p>
      <w:pPr>
        <w:pageBreakBefore w:val="0"/>
        <w:kinsoku/>
        <w:wordWrap/>
        <w:overflowPunct/>
        <w:topLinePunct w:val="0"/>
        <w:autoSpaceDE/>
        <w:autoSpaceDN/>
        <w:bidi w:val="0"/>
        <w:adjustRightInd/>
        <w:snapToGrid/>
        <w:spacing w:line="480" w:lineRule="exact"/>
        <w:ind w:firstLine="5400" w:firstLineChars="2250"/>
        <w:textAlignment w:val="auto"/>
        <w:rPr>
          <w:rFonts w:hint="eastAsia" w:ascii="方正仿宋_GBK" w:hAnsi="方正仿宋_GBK" w:eastAsia="方正仿宋_GBK" w:cs="方正仿宋_GBK"/>
          <w:b w:val="0"/>
          <w:bCs w:val="0"/>
          <w:sz w:val="24"/>
          <w:szCs w:val="24"/>
          <w:lang w:val="en-US" w:eastAsia="zh-CN"/>
        </w:rPr>
      </w:pPr>
      <w:r>
        <w:rPr>
          <w:rFonts w:hint="eastAsia" w:ascii="方正仿宋_GBK" w:hAnsi="方正仿宋_GBK" w:eastAsia="方正仿宋_GBK" w:cs="方正仿宋_GBK"/>
          <w:sz w:val="24"/>
          <w:szCs w:val="24"/>
        </w:rPr>
        <w:t>合同签订日期：   年  月   日</w:t>
      </w:r>
    </w:p>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weight : 40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- 1 -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7E0A70"/>
    <w:multiLevelType w:val="singleLevel"/>
    <w:tmpl w:val="557E0A70"/>
    <w:lvl w:ilvl="0" w:tentative="0">
      <w:start w:val="5"/>
      <w:numFmt w:val="chineseCounting"/>
      <w:suff w:val="nothing"/>
      <w:lvlText w:val="%1、"/>
      <w:lvlJc w:val="left"/>
      <w:rPr>
        <w:rFonts w:hint="eastAsia"/>
      </w:rPr>
    </w:lvl>
  </w:abstractNum>
  <w:abstractNum w:abstractNumId="1">
    <w:nsid w:val="6006522D"/>
    <w:multiLevelType w:val="singleLevel"/>
    <w:tmpl w:val="6006522D"/>
    <w:lvl w:ilvl="0" w:tentative="0">
      <w:start w:val="1"/>
      <w:numFmt w:val="decimal"/>
      <w:suff w:val="nothing"/>
      <w:lvlText w:val="%1、"/>
      <w:lvlJc w:val="left"/>
    </w:lvl>
  </w:abstractNum>
  <w:abstractNum w:abstractNumId="2">
    <w:nsid w:val="60065244"/>
    <w:multiLevelType w:val="singleLevel"/>
    <w:tmpl w:val="60065244"/>
    <w:lvl w:ilvl="0" w:tentative="0">
      <w:start w:val="4"/>
      <w:numFmt w:val="decimal"/>
      <w:suff w:val="nothing"/>
      <w:lvlText w:val="%1、"/>
      <w:lvlJc w:val="left"/>
    </w:lvl>
  </w:abstractNum>
  <w:abstractNum w:abstractNumId="3">
    <w:nsid w:val="60065293"/>
    <w:multiLevelType w:val="singleLevel"/>
    <w:tmpl w:val="60065293"/>
    <w:lvl w:ilvl="0" w:tentative="0">
      <w:start w:val="1"/>
      <w:numFmt w:val="decimal"/>
      <w:suff w:val="nothing"/>
      <w:lvlText w:val="%1、"/>
      <w:lvlJc w:val="left"/>
    </w:lvl>
  </w:abstractNum>
  <w:abstractNum w:abstractNumId="4">
    <w:nsid w:val="63DCDE14"/>
    <w:multiLevelType w:val="singleLevel"/>
    <w:tmpl w:val="63DCDE14"/>
    <w:lvl w:ilvl="0" w:tentative="0">
      <w:start w:val="1"/>
      <w:numFmt w:val="chineseCounting"/>
      <w:suff w:val="nothing"/>
      <w:lvlText w:val="%1、"/>
      <w:lvlJc w:val="left"/>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yNGZmMjA5ZTdmMzhkM2RlZjQyZGE1YTZlYzEwYmEifQ=="/>
  </w:docVars>
  <w:rsids>
    <w:rsidRoot w:val="00A058DF"/>
    <w:rsid w:val="00297E94"/>
    <w:rsid w:val="002F1E5B"/>
    <w:rsid w:val="004C186D"/>
    <w:rsid w:val="005A2C9F"/>
    <w:rsid w:val="00A058DF"/>
    <w:rsid w:val="00A125C5"/>
    <w:rsid w:val="00A416AA"/>
    <w:rsid w:val="00B37921"/>
    <w:rsid w:val="00D11CF7"/>
    <w:rsid w:val="00EE0F95"/>
    <w:rsid w:val="015F38E8"/>
    <w:rsid w:val="01762172"/>
    <w:rsid w:val="01A676ED"/>
    <w:rsid w:val="01D94415"/>
    <w:rsid w:val="0291241C"/>
    <w:rsid w:val="029C1C57"/>
    <w:rsid w:val="02C06C91"/>
    <w:rsid w:val="02C74D1E"/>
    <w:rsid w:val="02F019DF"/>
    <w:rsid w:val="03032759"/>
    <w:rsid w:val="03082909"/>
    <w:rsid w:val="038753D5"/>
    <w:rsid w:val="03E9547A"/>
    <w:rsid w:val="04B44685"/>
    <w:rsid w:val="04D468F8"/>
    <w:rsid w:val="056004DF"/>
    <w:rsid w:val="057F5510"/>
    <w:rsid w:val="06346AFD"/>
    <w:rsid w:val="065774F9"/>
    <w:rsid w:val="06C84236"/>
    <w:rsid w:val="074216E4"/>
    <w:rsid w:val="076C4C01"/>
    <w:rsid w:val="07780B4E"/>
    <w:rsid w:val="078A28E1"/>
    <w:rsid w:val="07F044A2"/>
    <w:rsid w:val="083332E9"/>
    <w:rsid w:val="08354784"/>
    <w:rsid w:val="08780FB6"/>
    <w:rsid w:val="08880FFA"/>
    <w:rsid w:val="092018C9"/>
    <w:rsid w:val="097C4BCC"/>
    <w:rsid w:val="09EE30A7"/>
    <w:rsid w:val="0A252635"/>
    <w:rsid w:val="0A2574B3"/>
    <w:rsid w:val="0A2D48BF"/>
    <w:rsid w:val="0AA97A8C"/>
    <w:rsid w:val="0B107D46"/>
    <w:rsid w:val="0B41349E"/>
    <w:rsid w:val="0B4419EC"/>
    <w:rsid w:val="0B7713DE"/>
    <w:rsid w:val="0B8C5B00"/>
    <w:rsid w:val="0BB73286"/>
    <w:rsid w:val="0D531267"/>
    <w:rsid w:val="0D83399B"/>
    <w:rsid w:val="0DCF2837"/>
    <w:rsid w:val="0E3D2CDF"/>
    <w:rsid w:val="0E7145BF"/>
    <w:rsid w:val="0EBC5938"/>
    <w:rsid w:val="0FCA3E36"/>
    <w:rsid w:val="0FCC5C48"/>
    <w:rsid w:val="102E571C"/>
    <w:rsid w:val="104E02CD"/>
    <w:rsid w:val="10591EE1"/>
    <w:rsid w:val="10FE76FE"/>
    <w:rsid w:val="115E5F0B"/>
    <w:rsid w:val="116C2CA3"/>
    <w:rsid w:val="11C43EDF"/>
    <w:rsid w:val="126357B9"/>
    <w:rsid w:val="12A85BB1"/>
    <w:rsid w:val="136B2768"/>
    <w:rsid w:val="13BF7656"/>
    <w:rsid w:val="140C22F2"/>
    <w:rsid w:val="141838CE"/>
    <w:rsid w:val="154E1A04"/>
    <w:rsid w:val="15640325"/>
    <w:rsid w:val="15CE5616"/>
    <w:rsid w:val="15CF79D4"/>
    <w:rsid w:val="15DD0D66"/>
    <w:rsid w:val="15E46F00"/>
    <w:rsid w:val="160B2FF1"/>
    <w:rsid w:val="163A39EA"/>
    <w:rsid w:val="16E31A9A"/>
    <w:rsid w:val="16F45777"/>
    <w:rsid w:val="170532D4"/>
    <w:rsid w:val="1763586C"/>
    <w:rsid w:val="17AF5CEB"/>
    <w:rsid w:val="17DC7AB4"/>
    <w:rsid w:val="18592901"/>
    <w:rsid w:val="187400AC"/>
    <w:rsid w:val="187D763D"/>
    <w:rsid w:val="18951461"/>
    <w:rsid w:val="19032399"/>
    <w:rsid w:val="19143034"/>
    <w:rsid w:val="199F6663"/>
    <w:rsid w:val="1A183229"/>
    <w:rsid w:val="1A3753FC"/>
    <w:rsid w:val="1A97792D"/>
    <w:rsid w:val="1ABB0DE6"/>
    <w:rsid w:val="1AF02285"/>
    <w:rsid w:val="1B1660F9"/>
    <w:rsid w:val="1B3B02D1"/>
    <w:rsid w:val="1B6F70F7"/>
    <w:rsid w:val="1BA24B18"/>
    <w:rsid w:val="1BA7556B"/>
    <w:rsid w:val="1C6B5E1A"/>
    <w:rsid w:val="1C703E01"/>
    <w:rsid w:val="1CB44424"/>
    <w:rsid w:val="1D6D66EC"/>
    <w:rsid w:val="1D724A16"/>
    <w:rsid w:val="1DE44B16"/>
    <w:rsid w:val="1E042E4C"/>
    <w:rsid w:val="1E256EC6"/>
    <w:rsid w:val="1E7D4396"/>
    <w:rsid w:val="1E7F0598"/>
    <w:rsid w:val="1E9601BD"/>
    <w:rsid w:val="1EA261CE"/>
    <w:rsid w:val="1EB26468"/>
    <w:rsid w:val="1EFE0AE6"/>
    <w:rsid w:val="1F531875"/>
    <w:rsid w:val="1F8C1836"/>
    <w:rsid w:val="201A5DBA"/>
    <w:rsid w:val="202231C7"/>
    <w:rsid w:val="20843484"/>
    <w:rsid w:val="20A66434"/>
    <w:rsid w:val="20AE54DB"/>
    <w:rsid w:val="20D858B3"/>
    <w:rsid w:val="21533539"/>
    <w:rsid w:val="219A0A8D"/>
    <w:rsid w:val="21F94FCB"/>
    <w:rsid w:val="228B6AB8"/>
    <w:rsid w:val="22E55ECD"/>
    <w:rsid w:val="230E7092"/>
    <w:rsid w:val="231C05A6"/>
    <w:rsid w:val="23773EEB"/>
    <w:rsid w:val="23A962AE"/>
    <w:rsid w:val="24082B2D"/>
    <w:rsid w:val="24371FF7"/>
    <w:rsid w:val="244C3D14"/>
    <w:rsid w:val="246A734E"/>
    <w:rsid w:val="24CA630D"/>
    <w:rsid w:val="24EC4071"/>
    <w:rsid w:val="250C32D4"/>
    <w:rsid w:val="25420BA1"/>
    <w:rsid w:val="25572ED2"/>
    <w:rsid w:val="26303437"/>
    <w:rsid w:val="264520D7"/>
    <w:rsid w:val="26B8516D"/>
    <w:rsid w:val="271B07B4"/>
    <w:rsid w:val="27450AC3"/>
    <w:rsid w:val="280051FB"/>
    <w:rsid w:val="28102162"/>
    <w:rsid w:val="285B7244"/>
    <w:rsid w:val="288A4510"/>
    <w:rsid w:val="290441D9"/>
    <w:rsid w:val="2934045F"/>
    <w:rsid w:val="2A6E090E"/>
    <w:rsid w:val="2A7975BE"/>
    <w:rsid w:val="2AD256DC"/>
    <w:rsid w:val="2B320AC1"/>
    <w:rsid w:val="2B5B432E"/>
    <w:rsid w:val="2B8C79C6"/>
    <w:rsid w:val="2BA207D1"/>
    <w:rsid w:val="2C01033F"/>
    <w:rsid w:val="2C1D7C6F"/>
    <w:rsid w:val="2C9143AA"/>
    <w:rsid w:val="2CA71DD1"/>
    <w:rsid w:val="2CB370E7"/>
    <w:rsid w:val="2D036C68"/>
    <w:rsid w:val="2D92254C"/>
    <w:rsid w:val="2E16582B"/>
    <w:rsid w:val="2E365D60"/>
    <w:rsid w:val="2E577F9B"/>
    <w:rsid w:val="2F2847F0"/>
    <w:rsid w:val="2F426641"/>
    <w:rsid w:val="2F7553E7"/>
    <w:rsid w:val="2F971437"/>
    <w:rsid w:val="307B44AD"/>
    <w:rsid w:val="308E3C41"/>
    <w:rsid w:val="30B43B75"/>
    <w:rsid w:val="30B874AF"/>
    <w:rsid w:val="30C164FC"/>
    <w:rsid w:val="311F3942"/>
    <w:rsid w:val="31B61C41"/>
    <w:rsid w:val="32127335"/>
    <w:rsid w:val="32B5000F"/>
    <w:rsid w:val="32BF50AB"/>
    <w:rsid w:val="32D30920"/>
    <w:rsid w:val="32ED57D9"/>
    <w:rsid w:val="33E644F4"/>
    <w:rsid w:val="33F727F2"/>
    <w:rsid w:val="341E030F"/>
    <w:rsid w:val="34212192"/>
    <w:rsid w:val="344169F2"/>
    <w:rsid w:val="34416A52"/>
    <w:rsid w:val="345C32DB"/>
    <w:rsid w:val="345D45F6"/>
    <w:rsid w:val="34DC275A"/>
    <w:rsid w:val="359955FD"/>
    <w:rsid w:val="362A4EEC"/>
    <w:rsid w:val="363C69E4"/>
    <w:rsid w:val="368E6692"/>
    <w:rsid w:val="373D5CAD"/>
    <w:rsid w:val="37524EEF"/>
    <w:rsid w:val="378F4B7F"/>
    <w:rsid w:val="379231B9"/>
    <w:rsid w:val="37C65B55"/>
    <w:rsid w:val="37E7386C"/>
    <w:rsid w:val="39440601"/>
    <w:rsid w:val="39711041"/>
    <w:rsid w:val="39D620EE"/>
    <w:rsid w:val="3A2D05C6"/>
    <w:rsid w:val="3A703199"/>
    <w:rsid w:val="3A852292"/>
    <w:rsid w:val="3AC51734"/>
    <w:rsid w:val="3B0D669F"/>
    <w:rsid w:val="3B377C1D"/>
    <w:rsid w:val="3BA65BED"/>
    <w:rsid w:val="3BDD426E"/>
    <w:rsid w:val="3C491651"/>
    <w:rsid w:val="3C577783"/>
    <w:rsid w:val="3CC94A4B"/>
    <w:rsid w:val="3CD73D60"/>
    <w:rsid w:val="3CEF1407"/>
    <w:rsid w:val="3CFB49AC"/>
    <w:rsid w:val="3D016825"/>
    <w:rsid w:val="3D864DFE"/>
    <w:rsid w:val="3DE21C94"/>
    <w:rsid w:val="3DFE2509"/>
    <w:rsid w:val="3E351A86"/>
    <w:rsid w:val="3E386E20"/>
    <w:rsid w:val="3E631520"/>
    <w:rsid w:val="3E844D20"/>
    <w:rsid w:val="3EAC0A1C"/>
    <w:rsid w:val="3F965E62"/>
    <w:rsid w:val="40DA3EBE"/>
    <w:rsid w:val="40E57E4D"/>
    <w:rsid w:val="41490D2C"/>
    <w:rsid w:val="41F25CC2"/>
    <w:rsid w:val="421E2009"/>
    <w:rsid w:val="42201C89"/>
    <w:rsid w:val="42D974B6"/>
    <w:rsid w:val="42EC0466"/>
    <w:rsid w:val="42F83EEA"/>
    <w:rsid w:val="43022B7C"/>
    <w:rsid w:val="4331065B"/>
    <w:rsid w:val="43A37C06"/>
    <w:rsid w:val="43C85E0F"/>
    <w:rsid w:val="43EF0A52"/>
    <w:rsid w:val="445C4E37"/>
    <w:rsid w:val="45826E17"/>
    <w:rsid w:val="458E257E"/>
    <w:rsid w:val="45A40651"/>
    <w:rsid w:val="45AC7FA1"/>
    <w:rsid w:val="45D51080"/>
    <w:rsid w:val="45F14ECD"/>
    <w:rsid w:val="464A02C6"/>
    <w:rsid w:val="467A3B2C"/>
    <w:rsid w:val="46B73C41"/>
    <w:rsid w:val="471D5CBD"/>
    <w:rsid w:val="474C7708"/>
    <w:rsid w:val="47874069"/>
    <w:rsid w:val="47DA7BFF"/>
    <w:rsid w:val="47F00216"/>
    <w:rsid w:val="482515E9"/>
    <w:rsid w:val="485446B7"/>
    <w:rsid w:val="48B57114"/>
    <w:rsid w:val="48E31BD9"/>
    <w:rsid w:val="49640878"/>
    <w:rsid w:val="49C80B0D"/>
    <w:rsid w:val="4A1C7526"/>
    <w:rsid w:val="4A257438"/>
    <w:rsid w:val="4A7843BC"/>
    <w:rsid w:val="4A994A1F"/>
    <w:rsid w:val="4B375749"/>
    <w:rsid w:val="4B6607C1"/>
    <w:rsid w:val="4BAF4B82"/>
    <w:rsid w:val="4BB44FF0"/>
    <w:rsid w:val="4BD31332"/>
    <w:rsid w:val="4BF929FE"/>
    <w:rsid w:val="4C9342C1"/>
    <w:rsid w:val="4CDF6CA6"/>
    <w:rsid w:val="4CE25378"/>
    <w:rsid w:val="4CF41508"/>
    <w:rsid w:val="4D481229"/>
    <w:rsid w:val="4D514265"/>
    <w:rsid w:val="4D7E3274"/>
    <w:rsid w:val="4DE3428B"/>
    <w:rsid w:val="4E6D7887"/>
    <w:rsid w:val="4F84665E"/>
    <w:rsid w:val="4F881F12"/>
    <w:rsid w:val="4FF24139"/>
    <w:rsid w:val="50055358"/>
    <w:rsid w:val="50486FAB"/>
    <w:rsid w:val="50504593"/>
    <w:rsid w:val="5073598C"/>
    <w:rsid w:val="50816EA0"/>
    <w:rsid w:val="5131143F"/>
    <w:rsid w:val="51C03649"/>
    <w:rsid w:val="51FD7691"/>
    <w:rsid w:val="52065DA2"/>
    <w:rsid w:val="52686D40"/>
    <w:rsid w:val="52C31378"/>
    <w:rsid w:val="531A121F"/>
    <w:rsid w:val="53370692"/>
    <w:rsid w:val="536B5669"/>
    <w:rsid w:val="537B55DD"/>
    <w:rsid w:val="53955C1D"/>
    <w:rsid w:val="53EE23BF"/>
    <w:rsid w:val="54051FE4"/>
    <w:rsid w:val="543835BD"/>
    <w:rsid w:val="54D21C12"/>
    <w:rsid w:val="55C761F4"/>
    <w:rsid w:val="560C0FB9"/>
    <w:rsid w:val="57466C3E"/>
    <w:rsid w:val="580B1E7F"/>
    <w:rsid w:val="580D2F4C"/>
    <w:rsid w:val="58512581"/>
    <w:rsid w:val="5868001A"/>
    <w:rsid w:val="59800043"/>
    <w:rsid w:val="59B731BF"/>
    <w:rsid w:val="59BD50C9"/>
    <w:rsid w:val="59DB7EFC"/>
    <w:rsid w:val="5A4178A0"/>
    <w:rsid w:val="5AF606DE"/>
    <w:rsid w:val="5CA77F1D"/>
    <w:rsid w:val="5D1E47D6"/>
    <w:rsid w:val="5D3B6304"/>
    <w:rsid w:val="5D5702B3"/>
    <w:rsid w:val="5E5B4E53"/>
    <w:rsid w:val="5E900262"/>
    <w:rsid w:val="5EAA77E0"/>
    <w:rsid w:val="5EC84328"/>
    <w:rsid w:val="5EEA247F"/>
    <w:rsid w:val="5FF27777"/>
    <w:rsid w:val="5FF65CDF"/>
    <w:rsid w:val="60021F8F"/>
    <w:rsid w:val="6055064C"/>
    <w:rsid w:val="608E13C7"/>
    <w:rsid w:val="610A37EA"/>
    <w:rsid w:val="610E4A4B"/>
    <w:rsid w:val="615E224C"/>
    <w:rsid w:val="616F37EB"/>
    <w:rsid w:val="6170126D"/>
    <w:rsid w:val="620307DC"/>
    <w:rsid w:val="632F68AE"/>
    <w:rsid w:val="633979EA"/>
    <w:rsid w:val="638918DC"/>
    <w:rsid w:val="63EA4DF9"/>
    <w:rsid w:val="64176BC2"/>
    <w:rsid w:val="64355278"/>
    <w:rsid w:val="646475B1"/>
    <w:rsid w:val="64D03DF2"/>
    <w:rsid w:val="64E35A5E"/>
    <w:rsid w:val="65270184"/>
    <w:rsid w:val="65441C30"/>
    <w:rsid w:val="65B06CE3"/>
    <w:rsid w:val="662E1059"/>
    <w:rsid w:val="66960AE4"/>
    <w:rsid w:val="66A6332B"/>
    <w:rsid w:val="66D31111"/>
    <w:rsid w:val="67221143"/>
    <w:rsid w:val="67392F67"/>
    <w:rsid w:val="67AD0D27"/>
    <w:rsid w:val="67C302A4"/>
    <w:rsid w:val="67F8169E"/>
    <w:rsid w:val="695A6406"/>
    <w:rsid w:val="6A5506A4"/>
    <w:rsid w:val="6A7771A7"/>
    <w:rsid w:val="6AC56D3B"/>
    <w:rsid w:val="6B221653"/>
    <w:rsid w:val="6BA12ED8"/>
    <w:rsid w:val="6BB40BC2"/>
    <w:rsid w:val="6BD004F2"/>
    <w:rsid w:val="6BD97AFD"/>
    <w:rsid w:val="6BEA3A82"/>
    <w:rsid w:val="6C4F7452"/>
    <w:rsid w:val="6CD50C99"/>
    <w:rsid w:val="6CDB1F9D"/>
    <w:rsid w:val="6DA32637"/>
    <w:rsid w:val="6E103324"/>
    <w:rsid w:val="6E4B1B00"/>
    <w:rsid w:val="6E685D21"/>
    <w:rsid w:val="6E79134A"/>
    <w:rsid w:val="6EF27EE4"/>
    <w:rsid w:val="6F1967B2"/>
    <w:rsid w:val="6F672FF7"/>
    <w:rsid w:val="700D4FE4"/>
    <w:rsid w:val="707B61D4"/>
    <w:rsid w:val="70D4040C"/>
    <w:rsid w:val="71371027"/>
    <w:rsid w:val="71473A67"/>
    <w:rsid w:val="71967069"/>
    <w:rsid w:val="71AE0F09"/>
    <w:rsid w:val="721C4D44"/>
    <w:rsid w:val="72904A7F"/>
    <w:rsid w:val="73262C77"/>
    <w:rsid w:val="73432596"/>
    <w:rsid w:val="73527BCF"/>
    <w:rsid w:val="738A5087"/>
    <w:rsid w:val="74B53959"/>
    <w:rsid w:val="75D77FE2"/>
    <w:rsid w:val="764F3D50"/>
    <w:rsid w:val="766C4728"/>
    <w:rsid w:val="767E1A75"/>
    <w:rsid w:val="768F7791"/>
    <w:rsid w:val="76E23F0B"/>
    <w:rsid w:val="770842C4"/>
    <w:rsid w:val="770D5E61"/>
    <w:rsid w:val="774B0034"/>
    <w:rsid w:val="775A16B6"/>
    <w:rsid w:val="77831323"/>
    <w:rsid w:val="780F5A27"/>
    <w:rsid w:val="781A76D5"/>
    <w:rsid w:val="78594EFF"/>
    <w:rsid w:val="785B5F47"/>
    <w:rsid w:val="785F1F8A"/>
    <w:rsid w:val="787D153B"/>
    <w:rsid w:val="78906DCB"/>
    <w:rsid w:val="789449E3"/>
    <w:rsid w:val="78C43449"/>
    <w:rsid w:val="78C93BB8"/>
    <w:rsid w:val="78CA3838"/>
    <w:rsid w:val="78FE2D8D"/>
    <w:rsid w:val="795505DC"/>
    <w:rsid w:val="79795F5A"/>
    <w:rsid w:val="79AB0F1F"/>
    <w:rsid w:val="7A8C52F0"/>
    <w:rsid w:val="7AC562B6"/>
    <w:rsid w:val="7AD2618C"/>
    <w:rsid w:val="7B00701E"/>
    <w:rsid w:val="7B1633FD"/>
    <w:rsid w:val="7B1D7C08"/>
    <w:rsid w:val="7B604200"/>
    <w:rsid w:val="7B7C7397"/>
    <w:rsid w:val="7BB4107A"/>
    <w:rsid w:val="7BEF1A95"/>
    <w:rsid w:val="7C1962E8"/>
    <w:rsid w:val="7CA71177"/>
    <w:rsid w:val="7CF61714"/>
    <w:rsid w:val="7D8212F8"/>
    <w:rsid w:val="7E034D49"/>
    <w:rsid w:val="7E66156B"/>
    <w:rsid w:val="7EAC23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6"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6"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6"/>
    <w:pPr>
      <w:keepNext/>
      <w:keepLines/>
      <w:spacing w:line="360" w:lineRule="auto"/>
      <w:outlineLvl w:val="1"/>
    </w:pPr>
    <w:rPr>
      <w:rFonts w:ascii="宋体" w:hAnsi="宋体" w:cs="宋体"/>
    </w:rPr>
  </w:style>
  <w:style w:type="paragraph" w:styleId="3">
    <w:name w:val="heading 3"/>
    <w:basedOn w:val="1"/>
    <w:next w:val="1"/>
    <w:autoRedefine/>
    <w:qFormat/>
    <w:uiPriority w:val="0"/>
    <w:pPr>
      <w:keepNext/>
      <w:keepLines/>
      <w:spacing w:before="260" w:after="260" w:line="416" w:lineRule="auto"/>
      <w:outlineLvl w:val="2"/>
    </w:pPr>
    <w:rPr>
      <w:b/>
      <w:bCs/>
      <w:kern w:val="0"/>
      <w:sz w:val="32"/>
      <w:szCs w:val="32"/>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4">
    <w:name w:val="Body Text"/>
    <w:basedOn w:val="1"/>
    <w:autoRedefine/>
    <w:qFormat/>
    <w:uiPriority w:val="99"/>
    <w:pPr>
      <w:spacing w:after="120"/>
    </w:pPr>
  </w:style>
  <w:style w:type="paragraph" w:styleId="5">
    <w:name w:val="Body Text Indent"/>
    <w:basedOn w:val="1"/>
    <w:autoRedefine/>
    <w:qFormat/>
    <w:uiPriority w:val="6"/>
    <w:pPr>
      <w:spacing w:line="700" w:lineRule="exact"/>
      <w:ind w:left="960"/>
    </w:pPr>
    <w:rPr>
      <w:kern w:val="1"/>
      <w:sz w:val="44"/>
    </w:r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autoRedefine/>
    <w:unhideWhenUsed/>
    <w:qFormat/>
    <w:uiPriority w:val="99"/>
    <w:pPr>
      <w:spacing w:line="360" w:lineRule="auto"/>
      <w:ind w:firstLine="420"/>
    </w:pPr>
    <w:rPr>
      <w:rFonts w:ascii="宋体" w:hAnsi="宋体" w:cs="宋体"/>
      <w:kern w:val="1"/>
      <w:sz w:val="24"/>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autoRedefine/>
    <w:semiHidden/>
    <w:unhideWhenUsed/>
    <w:qFormat/>
    <w:uiPriority w:val="99"/>
    <w:rPr>
      <w:color w:val="0000FF"/>
      <w:u w:val="single"/>
    </w:rPr>
  </w:style>
  <w:style w:type="character" w:customStyle="1" w:styleId="13">
    <w:name w:val="页眉 Char"/>
    <w:basedOn w:val="11"/>
    <w:link w:val="7"/>
    <w:autoRedefine/>
    <w:qFormat/>
    <w:uiPriority w:val="99"/>
    <w:rPr>
      <w:sz w:val="18"/>
      <w:szCs w:val="18"/>
    </w:rPr>
  </w:style>
  <w:style w:type="character" w:customStyle="1" w:styleId="14">
    <w:name w:val="页脚 Char"/>
    <w:basedOn w:val="11"/>
    <w:link w:val="6"/>
    <w:autoRedefine/>
    <w:qFormat/>
    <w:uiPriority w:val="99"/>
    <w:rPr>
      <w:sz w:val="18"/>
      <w:szCs w:val="18"/>
    </w:rPr>
  </w:style>
  <w:style w:type="paragraph" w:customStyle="1" w:styleId="15">
    <w:name w:val="List Paragraph"/>
    <w:basedOn w:val="1"/>
    <w:autoRedefine/>
    <w:qFormat/>
    <w:uiPriority w:val="34"/>
    <w:pPr>
      <w:ind w:firstLine="420" w:firstLineChars="200"/>
    </w:pPr>
  </w:style>
  <w:style w:type="character" w:customStyle="1" w:styleId="16">
    <w:name w:val="font11"/>
    <w:basedOn w:val="11"/>
    <w:autoRedefine/>
    <w:qFormat/>
    <w:uiPriority w:val="0"/>
    <w:rPr>
      <w:rFonts w:ascii="font-weight : 400" w:hAnsi="font-weight : 400" w:eastAsia="font-weight : 400" w:cs="font-weight : 400"/>
      <w:color w:val="000000"/>
      <w:sz w:val="22"/>
      <w:szCs w:val="22"/>
      <w:u w:val="single"/>
    </w:rPr>
  </w:style>
  <w:style w:type="character" w:customStyle="1" w:styleId="17">
    <w:name w:val="font01"/>
    <w:basedOn w:val="11"/>
    <w:autoRedefine/>
    <w:qFormat/>
    <w:uiPriority w:val="0"/>
    <w:rPr>
      <w:rFonts w:hint="default" w:ascii="font-weight : 400" w:hAnsi="font-weight : 400" w:eastAsia="font-weight : 400" w:cs="font-weight : 400"/>
      <w:color w:val="000000"/>
      <w:sz w:val="22"/>
      <w:szCs w:val="22"/>
      <w:u w:val="none"/>
    </w:rPr>
  </w:style>
  <w:style w:type="character" w:customStyle="1" w:styleId="18">
    <w:name w:val="font31"/>
    <w:basedOn w:val="11"/>
    <w:autoRedefine/>
    <w:qFormat/>
    <w:uiPriority w:val="0"/>
    <w:rPr>
      <w:rFonts w:ascii="font-weight : 400" w:hAnsi="font-weight : 400" w:eastAsia="font-weight : 400" w:cs="font-weight : 400"/>
      <w:color w:val="000000"/>
      <w:sz w:val="24"/>
      <w:szCs w:val="24"/>
      <w:u w:val="none"/>
    </w:rPr>
  </w:style>
  <w:style w:type="character" w:customStyle="1" w:styleId="19">
    <w:name w:val="NormalCharacter"/>
    <w:autoRedefine/>
    <w:qFormat/>
    <w:uiPriority w:val="0"/>
  </w:style>
  <w:style w:type="character" w:customStyle="1" w:styleId="20">
    <w:name w:val="font41"/>
    <w:basedOn w:val="11"/>
    <w:autoRedefine/>
    <w:qFormat/>
    <w:uiPriority w:val="0"/>
    <w:rPr>
      <w:rFonts w:ascii="font-weight : 400" w:hAnsi="font-weight : 400" w:eastAsia="font-weight : 400" w:cs="font-weight : 400"/>
      <w:color w:val="000000"/>
      <w:sz w:val="22"/>
      <w:szCs w:val="22"/>
      <w:u w:val="single"/>
    </w:rPr>
  </w:style>
  <w:style w:type="paragraph" w:customStyle="1" w:styleId="21">
    <w:name w:val="正文 New New New New New New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6684</Words>
  <Characters>7046</Characters>
  <Lines>17</Lines>
  <Paragraphs>4</Paragraphs>
  <TotalTime>23</TotalTime>
  <ScaleCrop>false</ScaleCrop>
  <LinksUpToDate>false</LinksUpToDate>
  <CharactersWithSpaces>7613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2022-10-18T08:38:00Z</dcterms:created>
  <dc:creator>Administrator</dc:creator>
  <cp:lastModifiedBy>汪洋</cp:lastModifiedBy>
  <cp:lastPrinted>2023-12-22T07:18:00Z</cp:lastPrinted>
  <dcterms:modified xsi:type="dcterms:W3CDTF">2024-05-06T08:51:02Z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BA40D650001C4F31A3BEEF3DFFA7DD1A</vt:lpwstr>
  </property>
</Properties>
</file>