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_GBK" w:eastAsia="方正小标宋_GBK" w:cs="Arial Unicode MS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 w:cs="Arial Unicode MS"/>
          <w:kern w:val="0"/>
          <w:sz w:val="44"/>
          <w:szCs w:val="44"/>
          <w:lang w:val="en-US" w:eastAsia="zh-CN"/>
        </w:rPr>
        <w:t>餐厅智能管理系统设施设备清单</w:t>
      </w:r>
    </w:p>
    <w:bookmarkEnd w:id="0"/>
    <w:p>
      <w:pPr>
        <w:pStyle w:val="6"/>
        <w:rPr>
          <w:rFonts w:hint="default" w:ascii="Times New Roman" w:hAnsi="Times New Roman" w:eastAsia="方正仿宋_GBK"/>
          <w:sz w:val="40"/>
          <w:szCs w:val="40"/>
        </w:rPr>
      </w:pPr>
    </w:p>
    <w:tbl>
      <w:tblPr>
        <w:tblStyle w:val="5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4174"/>
        <w:gridCol w:w="2614"/>
        <w:gridCol w:w="18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Times New Roman" w:eastAsia="方正仿宋_GBK" w:cs="Arial Unicode MS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b/>
                <w:bCs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Times New Roman" w:eastAsia="方正仿宋_GBK" w:cs="Arial Unicode MS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b/>
                <w:bCs/>
                <w:kern w:val="0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2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Times New Roman" w:eastAsia="方正仿宋_GBK" w:cs="Arial Unicode MS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b/>
                <w:bCs/>
                <w:kern w:val="0"/>
                <w:sz w:val="28"/>
                <w:szCs w:val="28"/>
                <w:lang w:val="en-US" w:eastAsia="zh-CN" w:bidi="ar-SA"/>
              </w:rPr>
              <w:t>参数/规格</w:t>
            </w:r>
          </w:p>
        </w:tc>
        <w:tc>
          <w:tcPr>
            <w:tcW w:w="1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Times New Roman" w:eastAsia="方正仿宋_GBK" w:cs="Arial Unicode MS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b/>
                <w:bCs/>
                <w:kern w:val="0"/>
                <w:sz w:val="28"/>
                <w:szCs w:val="28"/>
                <w:lang w:val="en-US" w:eastAsia="zh-CN" w:bidi="ar-SA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ascii="方正仿宋_GBK" w:hAnsi="Times New Roman" w:eastAsia="方正仿宋_GBK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方正仿宋_GBK" w:hAnsi="Times New Roman" w:eastAsia="方正仿宋_GBK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方正仿宋_GBK" w:hAnsi="Times New Roman" w:eastAsia="方正仿宋_GBK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ascii="方正仿宋_GBK" w:hAnsi="Times New Roman" w:eastAsia="方正仿宋_GBK" w:cs="Arial Unicode MS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会员服务系统（</w:t>
            </w: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含移动端程序</w:t>
            </w: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成品开发/</w:t>
            </w: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定制开发</w:t>
            </w: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（功能详见说明书）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智能结算系统（结算机 C/S）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成品开发/</w:t>
            </w: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定制开发</w:t>
            </w: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（功能详见说明书）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后台管理系统（PC B/S）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成品开发/</w:t>
            </w: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定制开发</w:t>
            </w: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（功能详见说明书）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触摸屏</w:t>
            </w: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智能结算机</w:t>
            </w: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（参考奥家、汉米、掌柜智囊等品牌同品质及以上设备）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双屏尺寸不低于15寸，存储RAM≥4GB，带2.4G/5G WIFI功能，带活体检测摄像头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13台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自助注册广告屏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触摸屏尺寸不低于34寸，存储RAM≥4GB，带2.4G/5G WIFI功能，带活体检测摄像头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云服务（阿里云、腾讯云等）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固定IP地址，域名注册，https协议，4cpu、16G内存、4M带宽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CUMEC餐厅企业无线路由器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WiFi6/千兆/带机量&gt;</w:t>
            </w: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00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普惠餐厅1楼企业无线路由器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WiFi6/千兆/带机量&gt;</w:t>
            </w: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00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普惠餐厅2楼企业无线路由器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WiFi6/千兆/带机量&gt;</w:t>
            </w: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00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2台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网络建设（电信、移动、联通）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独立宽带500M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3条/5年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4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部署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硬件</w:t>
            </w:r>
            <w:r>
              <w:rPr>
                <w:rFonts w:hint="eastAsia" w:ascii="方正仿宋_GBK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设备及网络环境</w:t>
            </w: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安装部署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  <w:t>云服务器搭建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Times New Roman" w:eastAsia="方正仿宋_GBK" w:cs="Arial Unicode MS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rPr>
          <w:rFonts w:ascii="宋体" w:hAnsi="宋体" w:cs="宋体"/>
          <w:bCs/>
          <w:kern w:val="44"/>
          <w:sz w:val="30"/>
          <w:szCs w:val="30"/>
        </w:rPr>
      </w:pPr>
    </w:p>
    <w:p>
      <w:pPr>
        <w:autoSpaceDE w:val="0"/>
        <w:autoSpaceDN w:val="0"/>
        <w:adjustRightInd w:val="0"/>
        <w:spacing w:line="594" w:lineRule="exact"/>
        <w:jc w:val="center"/>
        <w:rPr>
          <w:rFonts w:hint="eastAsia" w:ascii="方正小标宋_GBK" w:eastAsia="方正小标宋_GBK" w:cs="Arial Unicode MS"/>
          <w:kern w:val="0"/>
          <w:sz w:val="44"/>
          <w:szCs w:val="44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decorative"/>
    <w:pitch w:val="default"/>
    <w:sig w:usb0="00000000" w:usb1="00000000" w:usb2="0000003F" w:usb3="00000000" w:csb0="003F01FF" w:csb1="00000000"/>
  </w:font>
  <w:font w:name="MingLiU">
    <w:panose1 w:val="02020509000000000000"/>
    <w:charset w:val="88"/>
    <w:family w:val="swiss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roman"/>
    <w:pitch w:val="default"/>
    <w:sig w:usb0="00000000" w:usb1="00000000" w:usb2="0000003F" w:usb3="00000000" w:csb0="003F01FF" w:csb1="00000000"/>
  </w:font>
  <w:font w:name="MingLiU">
    <w:panose1 w:val="02020509000000000000"/>
    <w:charset w:val="88"/>
    <w:family w:val="decorative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roman"/>
    <w:pitch w:val="default"/>
    <w:sig w:usb0="00000087" w:usb1="28AF4000" w:usb2="00000016" w:usb3="00000000" w:csb0="00100009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modern"/>
    <w:pitch w:val="default"/>
    <w:sig w:usb0="00000000" w:usb1="00000000" w:usb2="0000003F" w:usb3="00000000" w:csb0="003F01FF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modern"/>
    <w:pitch w:val="default"/>
    <w:sig w:usb0="00000087" w:usb1="28AF4000" w:usb2="00000016" w:usb3="00000000" w:csb0="00100009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B09B2"/>
    <w:rsid w:val="62BB09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360" w:lineRule="auto"/>
      <w:ind w:firstLine="420"/>
    </w:pPr>
    <w:rPr>
      <w:rFonts w:ascii="宋体" w:hAnsi="宋体" w:cs="宋体"/>
      <w:kern w:val="1"/>
      <w:sz w:val="24"/>
    </w:rPr>
  </w:style>
  <w:style w:type="paragraph" w:styleId="3">
    <w:name w:val="Body Text"/>
    <w:basedOn w:val="1"/>
    <w:uiPriority w:val="0"/>
    <w:rPr>
      <w:sz w:val="26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2022-06-23T02:27:00Z</dcterms:created>
  <dc:creator>Administrator</dc:creator>
  <cp:lastModifiedBy>Administrator</cp:lastModifiedBy>
  <dcterms:modified xsi:type="dcterms:W3CDTF">2022-06-23T02:28:15Z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