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eastAsia="方正仿宋_GBK"/>
          <w:sz w:val="32"/>
          <w:szCs w:val="32"/>
        </w:rPr>
      </w:pPr>
      <w:bookmarkStart w:id="0" w:name="_GoBack"/>
      <w:r>
        <w:rPr>
          <w:rFonts w:hint="eastAsia" w:eastAsia="方正仿宋_GBK"/>
          <w:sz w:val="32"/>
          <w:szCs w:val="32"/>
        </w:rPr>
        <w:t>附件二：</w:t>
      </w:r>
    </w:p>
    <w:p>
      <w:pPr>
        <w:pStyle w:val="2"/>
        <w:jc w:val="center"/>
        <w:rPr>
          <w:rFonts w:hint="default"/>
        </w:rPr>
      </w:pPr>
      <w:r>
        <w:rPr>
          <w:rFonts w:ascii="方正小标宋_GBK" w:hAnsi="方正小标宋_GBK" w:eastAsia="方正小标宋_GBK" w:cs="方正小标宋_GBK"/>
          <w:sz w:val="32"/>
          <w:szCs w:val="32"/>
        </w:rPr>
        <w:t>健身器材清单</w:t>
      </w:r>
    </w:p>
    <w:bookmarkEnd w:id="0"/>
    <w:tbl>
      <w:tblPr>
        <w:tblStyle w:val="5"/>
        <w:tblW w:w="10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308"/>
        <w:gridCol w:w="708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85" w:type="dxa"/>
            <w:vAlign w:val="center"/>
          </w:tcPr>
          <w:p>
            <w:pPr>
              <w:widowControl/>
              <w:adjustRightInd w:val="0"/>
              <w:snapToGrid w:val="0"/>
              <w:spacing w:line="20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adjustRightInd w:val="0"/>
              <w:snapToGrid w:val="0"/>
              <w:spacing w:line="20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名称型号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20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0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单位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adjustRightInd w:val="0"/>
              <w:snapToGrid w:val="0"/>
              <w:spacing w:line="206" w:lineRule="auto"/>
              <w:ind w:firstLine="2100" w:firstLineChars="100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产品详细技术参数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无线</w:t>
            </w:r>
            <w:r>
              <w:rPr>
                <w:rFonts w:hint="eastAsia" w:ascii="宋体" w:hAnsi="宋体"/>
                <w:sz w:val="18"/>
                <w:szCs w:val="18"/>
              </w:rPr>
              <w:t>智能</w:t>
            </w:r>
            <w:r>
              <w:rPr>
                <w:rFonts w:ascii="宋体" w:hAnsi="宋体"/>
                <w:sz w:val="18"/>
                <w:szCs w:val="18"/>
              </w:rPr>
              <w:t>心率跑步机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1、</w:t>
            </w:r>
            <w:r>
              <w:rPr>
                <w:rFonts w:hint="eastAsia" w:ascii="宋体" w:hAnsi="宋体"/>
                <w:sz w:val="18"/>
                <w:szCs w:val="18"/>
              </w:rPr>
              <w:t>LED</w:t>
            </w:r>
            <w:r>
              <w:rPr>
                <w:rFonts w:ascii="宋体" w:hAnsi="宋体"/>
                <w:sz w:val="18"/>
                <w:szCs w:val="18"/>
              </w:rPr>
              <w:t>触屏显示面板，</w:t>
            </w:r>
            <w:r>
              <w:rPr>
                <w:rFonts w:hint="eastAsia" w:ascii="宋体" w:hAnsi="宋体"/>
                <w:sz w:val="18"/>
                <w:szCs w:val="18"/>
              </w:rPr>
              <w:t>不低于</w:t>
            </w:r>
            <w:r>
              <w:rPr>
                <w:rFonts w:ascii="宋体" w:hAnsi="宋体"/>
                <w:sz w:val="18"/>
                <w:szCs w:val="18"/>
              </w:rPr>
              <w:t>8种</w:t>
            </w:r>
            <w:r>
              <w:rPr>
                <w:rFonts w:hint="eastAsia" w:ascii="宋体" w:hAnsi="宋体"/>
                <w:sz w:val="18"/>
                <w:szCs w:val="18"/>
              </w:rPr>
              <w:t>运动程序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不低于</w:t>
            </w:r>
            <w:r>
              <w:rPr>
                <w:rFonts w:ascii="宋体" w:hAnsi="宋体"/>
                <w:sz w:val="18"/>
                <w:szCs w:val="18"/>
              </w:rPr>
              <w:t>3种</w:t>
            </w:r>
            <w:r>
              <w:rPr>
                <w:rFonts w:hint="eastAsia" w:ascii="宋体" w:hAnsi="宋体"/>
                <w:sz w:val="18"/>
                <w:szCs w:val="18"/>
              </w:rPr>
              <w:t>运动</w:t>
            </w:r>
            <w:r>
              <w:rPr>
                <w:rFonts w:ascii="宋体" w:hAnsi="宋体"/>
                <w:sz w:val="18"/>
                <w:szCs w:val="18"/>
              </w:rPr>
              <w:t>模式设置，配备USB充电接口</w:t>
            </w:r>
            <w:r>
              <w:rPr>
                <w:rFonts w:hint="eastAsia" w:ascii="宋体" w:hAnsi="宋体"/>
                <w:sz w:val="18"/>
                <w:szCs w:val="18"/>
              </w:rPr>
              <w:t>、水壶架、可放置手机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2、跑台：</w:t>
            </w:r>
            <w:r>
              <w:rPr>
                <w:rFonts w:hint="eastAsia" w:ascii="宋体" w:hAnsi="宋体"/>
                <w:sz w:val="18"/>
                <w:szCs w:val="18"/>
              </w:rPr>
              <w:t>≧</w:t>
            </w:r>
            <w:r>
              <w:rPr>
                <w:rFonts w:ascii="宋体" w:hAnsi="宋体"/>
                <w:sz w:val="18"/>
                <w:szCs w:val="18"/>
              </w:rPr>
              <w:t>520*1450m宽度坚韧跑带，消音全减震跑台；扬升坡度：0-15段。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3、马达：DC 2.5HP马达，起始速度</w:t>
            </w:r>
            <w:r>
              <w:rPr>
                <w:rFonts w:hint="eastAsia" w:ascii="宋体" w:hAnsi="宋体"/>
                <w:sz w:val="18"/>
                <w:szCs w:val="18"/>
              </w:rPr>
              <w:t>不高于</w:t>
            </w:r>
            <w:r>
              <w:rPr>
                <w:rFonts w:ascii="宋体" w:hAnsi="宋体"/>
                <w:sz w:val="18"/>
                <w:szCs w:val="18"/>
              </w:rPr>
              <w:t>0.5km/h；</w:t>
            </w:r>
            <w:r>
              <w:rPr>
                <w:rFonts w:hint="eastAsia" w:ascii="宋体" w:hAnsi="宋体"/>
                <w:sz w:val="18"/>
                <w:szCs w:val="18"/>
              </w:rPr>
              <w:t>最大速度≧</w:t>
            </w:r>
            <w:r>
              <w:rPr>
                <w:rFonts w:ascii="宋体" w:hAnsi="宋体"/>
                <w:sz w:val="18"/>
                <w:szCs w:val="18"/>
              </w:rPr>
              <w:t>18km/h。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、需通过国家体育用品质量监督检验中心检验合格，并提供检测报告(提供报告复印件，并加盖厂家公章）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高端椭圆机</w:t>
            </w:r>
          </w:p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(自发电版)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2 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1、LCD显示屏不小于7寸，带控制台功能，</w:t>
            </w:r>
            <w:r>
              <w:rPr>
                <w:rFonts w:ascii="宋体" w:hAnsi="宋体"/>
                <w:sz w:val="20"/>
                <w:szCs w:val="20"/>
              </w:rPr>
              <w:t>配备USB充电接口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水壶架、可</w:t>
            </w:r>
            <w:r>
              <w:rPr>
                <w:rFonts w:hint="eastAsia" w:ascii="宋体" w:hAnsi="宋体"/>
                <w:sz w:val="20"/>
                <w:szCs w:val="20"/>
              </w:rPr>
              <w:t>放置手机</w:t>
            </w:r>
            <w:r>
              <w:rPr>
                <w:rFonts w:ascii="宋体" w:hAnsi="宋体"/>
                <w:sz w:val="20"/>
                <w:szCs w:val="20"/>
              </w:rPr>
              <w:t>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、阻力自发电磁控系统，阻力等级≧</w:t>
            </w: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hint="eastAsia" w:ascii="宋体" w:hAnsi="宋体"/>
                <w:sz w:val="18"/>
                <w:szCs w:val="18"/>
              </w:rPr>
              <w:t>段。</w:t>
            </w:r>
          </w:p>
          <w:p>
            <w:pPr>
              <w:adjustRightInd w:val="0"/>
              <w:snapToGrid w:val="0"/>
              <w:spacing w:line="206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3、国家体育用品质量监督检验中心检验合格，并提供检测报告(提供报告复印件，并加盖厂家公章）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动感单车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1 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1、飞轮:</w:t>
            </w:r>
            <w:r>
              <w:rPr>
                <w:rFonts w:ascii="宋体" w:hAnsi="宋体"/>
                <w:sz w:val="20"/>
                <w:szCs w:val="20"/>
              </w:rPr>
              <w:t xml:space="preserve"> ≤</w:t>
            </w:r>
            <w:r>
              <w:rPr>
                <w:rFonts w:hint="eastAsia" w:ascii="宋体" w:hAnsi="宋体"/>
                <w:sz w:val="18"/>
                <w:szCs w:val="18"/>
              </w:rPr>
              <w:t>20公斤高级铸铁飞轮，铝合金防滑脚踏。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2、刹车系统：铝合金刹车块、牛皮刹车。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3、国家体育用品质量监督检验中心检验合格，并提供检测报告(提供报告复印件，并加盖厂家公章）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高低拉训练器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1、主框架：材质符合Q235A，椭圆型钢管规格≥T120*50*t2.0 mm，保证机身的稳定性。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2、国家体育用品质量监督检验中心检验合格，并提供检测报告(提供报告复印件，并加盖厂家公章）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坐式胸肌推举训练器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637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1、主框架：材质符合Q235A，椭圆型钢管规格≥T120*50*t2.0 mm，保证机身的稳定性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2、国家体育用品质量监督检验中心检验合格，并提供检测报告(提供报告复印件，并加盖厂家公章）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大腿内外侧肌训练器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6379" w:type="dxa"/>
            <w:vAlign w:val="center"/>
          </w:tcPr>
          <w:p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1、主框架：材质符合Q235A，椭圆型钢管规格≥T120*50*t2.0 mm，保证机身的稳定性</w:t>
            </w:r>
          </w:p>
          <w:p>
            <w:pPr>
              <w:adjustRightIn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2、国家体育用品质量监督检验中心检验合格，并提供检测报告(提供报告复印件，并加盖厂家公章）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可调式双滑轮多功能训练器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204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1、PA材质表皮钢丝绳。侧护罩主要采用铁质材料，镂空人形造型。</w:t>
            </w:r>
          </w:p>
          <w:p>
            <w:pPr>
              <w:adjustRightInd w:val="0"/>
              <w:snapToGrid w:val="0"/>
              <w:spacing w:line="20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2、主框架：材质符合Q235A，椭圆型钢管规格≥T120*50*t2.0 mm，保证机身的稳定性</w:t>
            </w:r>
          </w:p>
          <w:p>
            <w:pPr>
              <w:adjustRightInd w:val="0"/>
              <w:snapToGrid w:val="0"/>
              <w:spacing w:line="206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3、国家体育用品质量监督检验中心检验合格，并提供检测报告(提供报告复印件，并加盖厂家公章）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多重可调节练习椅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6379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04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主框架：材质符合Q235A，椭圆型钢管规格≥T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0*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0*2.0 mm，保证机身的稳定性。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04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国家体育用品质量监督检验中心检验合格，并提供检测报告(提供报告复印件，并加盖厂家公章）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腹肌训练器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锻炼部位: 腹直肌、腹外斜肌。</w:t>
            </w:r>
          </w:p>
          <w:p>
            <w:pPr>
              <w:numPr>
                <w:ilvl w:val="0"/>
                <w:numId w:val="2"/>
              </w:num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主框架：材质符合Q235A，椭圆型钢管规格≥T120*50*t2.0 mm，保证机身的稳定性。</w:t>
            </w:r>
          </w:p>
          <w:p>
            <w:pPr>
              <w:numPr>
                <w:ilvl w:val="0"/>
                <w:numId w:val="2"/>
              </w:num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国家体育用品质量监督检验中心检验合格，并提供检测报告(提供报告复印件，并加盖厂家公章）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双层哑铃架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6379" w:type="dxa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支架壁管厚≧2MM。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可放置10副专业商用级哑铃。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85" w:type="dxa"/>
            <w:shd w:val="clear" w:color="auto" w:fill="FFFFFF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橡胶哑铃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套</w:t>
            </w:r>
          </w:p>
        </w:tc>
        <w:tc>
          <w:tcPr>
            <w:tcW w:w="637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1、材质：内圆钢</w:t>
            </w:r>
            <w:r>
              <w:rPr>
                <w:rFonts w:ascii="宋体" w:hAnsi="宋体"/>
                <w:sz w:val="18"/>
                <w:szCs w:val="18"/>
              </w:rPr>
              <w:t>外包脱硫环保橡胶</w:t>
            </w:r>
          </w:p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</w:t>
            </w:r>
            <w:r>
              <w:rPr>
                <w:rFonts w:ascii="宋体" w:hAnsi="宋体"/>
                <w:sz w:val="18"/>
                <w:szCs w:val="18"/>
              </w:rPr>
              <w:t xml:space="preserve">握柄直径：28mm </w:t>
            </w:r>
          </w:p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eastAsia="等线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</w:t>
            </w:r>
            <w:r>
              <w:rPr>
                <w:rFonts w:ascii="宋体" w:hAnsi="宋体"/>
                <w:sz w:val="18"/>
                <w:szCs w:val="18"/>
              </w:rPr>
              <w:t>握柄长度：140mm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多功能专业拉伸柔韧放松机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</w:t>
            </w:r>
          </w:p>
        </w:tc>
        <w:tc>
          <w:tcPr>
            <w:tcW w:w="6379" w:type="dxa"/>
            <w:vAlign w:val="center"/>
          </w:tcPr>
          <w:p>
            <w:pPr>
              <w:numPr>
                <w:ilvl w:val="0"/>
                <w:numId w:val="4"/>
              </w:numPr>
              <w:tabs>
                <w:tab w:val="left" w:pos="312"/>
              </w:tabs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尺寸：≥1900×650×1050mm（长*宽*高）；铝合金轨道，轨道上设置移动式膝垫；带橡胶脚垫：≧T110*40*T3.0；</w:t>
            </w:r>
          </w:p>
          <w:p>
            <w:pPr>
              <w:numPr>
                <w:ilvl w:val="0"/>
                <w:numId w:val="4"/>
              </w:numPr>
              <w:tabs>
                <w:tab w:val="left" w:pos="312"/>
              </w:tabs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国家体育用品质量监督检验中心检验合格，并提供检测报告(提供报告复印件，并加盖厂家公章）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85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健身房定制运动地胶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8280"/>
                <w:tab w:val="left" w:pos="8820"/>
              </w:tabs>
              <w:adjustRightInd w:val="0"/>
              <w:snapToGrid w:val="0"/>
              <w:spacing w:line="20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6379" w:type="dxa"/>
            <w:vAlign w:val="center"/>
          </w:tcPr>
          <w:p>
            <w:pPr>
              <w:adjustRightInd w:val="0"/>
              <w:snapToGrid w:val="0"/>
              <w:spacing w:line="206" w:lineRule="auto"/>
              <w:rPr>
                <w:rFonts w:ascii="宋体" w:hAnsi="宋体" w:eastAsia="等线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1、阻燃性：Ⅰ级(提供报告复印件，并加盖厂家公章）。</w:t>
            </w:r>
          </w:p>
          <w:p>
            <w:pPr>
              <w:adjustRightInd w:val="0"/>
              <w:snapToGrid w:val="0"/>
              <w:spacing w:line="206" w:lineRule="auto"/>
              <w:rPr>
                <w:rFonts w:ascii="宋体" w:hAnsi="宋体" w:eastAsia="等线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2、甲醛释放量≤0.124mg/m³(提供报告复印件，并加盖厂家公章）。</w:t>
            </w:r>
          </w:p>
          <w:p>
            <w:pPr>
              <w:adjustRightInd w:val="0"/>
              <w:snapToGrid w:val="0"/>
              <w:spacing w:line="206" w:lineRule="auto"/>
              <w:rPr>
                <w:rFonts w:ascii="宋体" w:hAnsi="宋体" w:eastAsia="等线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3、总挥发性有机物（105±1）℃ ，3h≤700g/L(提供报告复印件，并加盖厂家公章）。</w:t>
            </w:r>
          </w:p>
          <w:p>
            <w:pPr>
              <w:adjustRightInd w:val="0"/>
              <w:snapToGrid w:val="0"/>
              <w:spacing w:line="20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4、连续六年灰分检测中灰分含量＜5%(提供报告复印件，并加盖厂家公章）。</w:t>
            </w:r>
          </w:p>
          <w:p>
            <w:pPr>
              <w:adjustRightInd w:val="0"/>
              <w:snapToGrid w:val="0"/>
              <w:spacing w:line="20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5、邻苯二甲酸二戊酯（DPP/DPENP）、邻苯二甲酸二异十一烷基酯（DIUP）、双（2-羟基乙基）对苯二甲酸酯（BHET）、偏苯三酸三辛酯（TOTM）</w:t>
            </w:r>
          </w:p>
          <w:p>
            <w:pPr>
              <w:adjustRightInd w:val="0"/>
              <w:snapToGrid w:val="0"/>
              <w:spacing w:line="20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苯甲酸苄酯（BB）、邻苯二甲酸正辛正癸酯（nDnOP）等不少于51种邻苯二甲酸酯检测报告，检测结果为未检出(提供报告复印件，并加盖厂家公章）。</w:t>
            </w:r>
          </w:p>
          <w:p>
            <w:pPr>
              <w:adjustRightInd w:val="0"/>
              <w:snapToGrid w:val="0"/>
              <w:spacing w:line="20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6、紫外老化时长不少于1000h，试验后无龟裂、无明显色差、无局部粉化、无明显变形，色差等级≥3级(提供报告复印件，并加盖厂家公章）。</w:t>
            </w:r>
          </w:p>
          <w:p>
            <w:pPr>
              <w:adjustRightInd w:val="0"/>
              <w:snapToGrid w:val="0"/>
              <w:spacing w:line="206" w:lineRule="auto"/>
              <w:rPr>
                <w:rFonts w:ascii="宋体" w:hAnsi="宋体" w:cs="SimSun-Identity-H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7、耐环境应力开裂测试时长不少于</w:t>
            </w:r>
            <w:r>
              <w:rPr>
                <w:rFonts w:ascii="宋体" w:hAnsi="宋体"/>
                <w:sz w:val="18"/>
                <w:szCs w:val="18"/>
              </w:rPr>
              <w:t>5000</w:t>
            </w:r>
            <w:r>
              <w:rPr>
                <w:rFonts w:hint="eastAsia" w:ascii="宋体" w:hAnsi="宋体"/>
                <w:sz w:val="18"/>
                <w:szCs w:val="18"/>
              </w:rPr>
              <w:t>h，破裂率为0%(提供报告复印件，并加盖厂家公章）。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031" w:type="dxa"/>
            <w:gridSpan w:val="5"/>
            <w:vAlign w:val="center"/>
          </w:tcPr>
          <w:p>
            <w:pPr>
              <w:adjustRightInd w:val="0"/>
              <w:snapToGrid w:val="0"/>
              <w:spacing w:line="206" w:lineRule="auto"/>
            </w:pPr>
            <w:r>
              <w:rPr>
                <w:rFonts w:hint="eastAsia"/>
              </w:rPr>
              <w:t>注：1、上述第1-12项货品为同一品牌；</w:t>
            </w:r>
          </w:p>
          <w:p>
            <w:pPr>
              <w:adjustRightInd w:val="0"/>
              <w:snapToGrid w:val="0"/>
              <w:spacing w:line="206" w:lineRule="auto"/>
              <w:ind w:firstLine="420" w:firstLineChars="200"/>
            </w:pPr>
            <w:r>
              <w:rPr>
                <w:rFonts w:hint="eastAsia"/>
              </w:rPr>
              <w:t>2、货品技术参数部分除提供复印件，并加盖厂家公章的报告外，其余参数均需提供产品说明书或品牌官网可查询证明满足要求。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4"/>
              </w:rPr>
              <w:t xml:space="preserve">    3、质保期限不低于</w:t>
            </w:r>
            <w:r>
              <w:rPr>
                <w:rFonts w:ascii="Times New Roman" w:hAnsi="Times New Roman"/>
                <w:color w:val="FF0000"/>
                <w:kern w:val="2"/>
                <w:sz w:val="21"/>
                <w:szCs w:val="24"/>
              </w:rPr>
              <w:t>一</w:t>
            </w:r>
            <w:r>
              <w:rPr>
                <w:rFonts w:ascii="Times New Roman" w:hAnsi="Times New Roman"/>
                <w:color w:val="auto"/>
                <w:kern w:val="2"/>
                <w:sz w:val="21"/>
                <w:szCs w:val="24"/>
              </w:rPr>
              <w:t>年</w:t>
            </w:r>
          </w:p>
        </w:tc>
      </w:tr>
    </w:tbl>
    <w:p>
      <w:pPr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br w:type="page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0055753">
    <w:nsid w:val="0DB65F49"/>
    <w:multiLevelType w:val="singleLevel"/>
    <w:tmpl w:val="0DB65F49"/>
    <w:lvl w:ilvl="0" w:tentative="1">
      <w:start w:val="1"/>
      <w:numFmt w:val="decimal"/>
      <w:suff w:val="nothing"/>
      <w:lvlText w:val="%1、"/>
      <w:lvlJc w:val="left"/>
    </w:lvl>
  </w:abstractNum>
  <w:abstractNum w:abstractNumId="426451928">
    <w:nsid w:val="196B23D8"/>
    <w:multiLevelType w:val="singleLevel"/>
    <w:tmpl w:val="196B23D8"/>
    <w:lvl w:ilvl="0" w:tentative="1">
      <w:start w:val="1"/>
      <w:numFmt w:val="decimal"/>
      <w:suff w:val="nothing"/>
      <w:lvlText w:val="%1、"/>
      <w:lvlJc w:val="left"/>
    </w:lvl>
  </w:abstractNum>
  <w:abstractNum w:abstractNumId="2628805952">
    <w:nsid w:val="9CB06540"/>
    <w:multiLevelType w:val="singleLevel"/>
    <w:tmpl w:val="9CB06540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18158757">
    <w:nsid w:val="90222CA5"/>
    <w:multiLevelType w:val="singleLevel"/>
    <w:tmpl w:val="90222CA5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230055753"/>
  </w:num>
  <w:num w:numId="2">
    <w:abstractNumId w:val="2418158757"/>
  </w:num>
  <w:num w:numId="3">
    <w:abstractNumId w:val="426451928"/>
  </w:num>
  <w:num w:numId="4">
    <w:abstractNumId w:val="26288059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80034"/>
    <w:rsid w:val="14F800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2022-01-17T01:47:00Z</dcterms:created>
  <dc:creator>Administrator</dc:creator>
  <cp:lastModifiedBy>Administrator</cp:lastModifiedBy>
  <dcterms:modified xsi:type="dcterms:W3CDTF">2022-01-17T01:50:51Z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