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autoSpaceDN w:val="0"/>
        <w:adjustRightInd w:val="0"/>
        <w:snapToGrid w:val="0"/>
        <w:spacing w:line="360" w:lineRule="auto"/>
        <w:jc w:val="left"/>
        <w:rPr>
          <w:rFonts w:ascii="方正黑体_GBK" w:eastAsia="方正黑体_GBK" w:cs="Arial Unicode MS"/>
          <w:color w:val="auto"/>
          <w:kern w:val="0"/>
          <w:sz w:val="32"/>
          <w:szCs w:val="32"/>
          <w:highlight w:val="none"/>
        </w:rPr>
      </w:pPr>
      <w:r>
        <w:rPr>
          <w:rFonts w:hint="eastAsia" w:ascii="方正黑体_GBK" w:eastAsia="方正黑体_GBK" w:cs="Arial Unicode MS"/>
          <w:color w:val="auto"/>
          <w:kern w:val="0"/>
          <w:sz w:val="32"/>
          <w:szCs w:val="32"/>
          <w:highlight w:val="none"/>
        </w:rPr>
        <w:t>附件：</w:t>
      </w:r>
    </w:p>
    <w:p>
      <w:pPr>
        <w:pStyle w:val="4"/>
        <w:spacing w:before="0" w:after="0"/>
        <w:jc w:val="center"/>
        <w:rPr>
          <w:rFonts w:hint="eastAsia" w:ascii="宋体" w:hAnsi="宋体"/>
          <w:color w:val="auto"/>
          <w:sz w:val="44"/>
          <w:szCs w:val="44"/>
          <w:highlight w:val="none"/>
          <w:lang w:val="zh-CN"/>
        </w:rPr>
      </w:pPr>
      <w:r>
        <w:rPr>
          <w:rFonts w:hint="eastAsia" w:ascii="宋体" w:hAnsi="宋体"/>
          <w:color w:val="auto"/>
          <w:sz w:val="44"/>
          <w:szCs w:val="44"/>
          <w:highlight w:val="none"/>
          <w:lang w:val="zh-CN"/>
        </w:rPr>
        <w:t>比选报价函</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zh-CN" w:eastAsia="zh-CN"/>
        </w:rPr>
      </w:pPr>
      <w:r>
        <w:rPr>
          <w:rFonts w:hint="eastAsia" w:ascii="方正仿宋_GBK" w:eastAsia="方正仿宋_GBK" w:cs="Arial Unicode MS"/>
          <w:color w:val="auto"/>
          <w:kern w:val="0"/>
          <w:sz w:val="28"/>
          <w:szCs w:val="28"/>
          <w:highlight w:val="none"/>
          <w:lang w:val="zh-CN" w:eastAsia="zh-CN"/>
        </w:rPr>
        <w:t>致：重庆西永微电子产业园区开发有限公司</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zh-CN" w:eastAsia="zh-CN"/>
        </w:rPr>
      </w:pPr>
      <w:r>
        <w:rPr>
          <w:rFonts w:hint="eastAsia" w:ascii="方正仿宋_GBK" w:eastAsia="方正仿宋_GBK" w:cs="Arial Unicode MS"/>
          <w:color w:val="auto"/>
          <w:kern w:val="0"/>
          <w:sz w:val="28"/>
          <w:szCs w:val="28"/>
          <w:highlight w:val="none"/>
          <w:lang w:val="zh-CN" w:eastAsia="zh-CN"/>
        </w:rPr>
        <w:t>根据贵方</w:t>
      </w:r>
      <w:r>
        <w:rPr>
          <w:rFonts w:hint="eastAsia" w:ascii="方正仿宋_GBK" w:eastAsia="方正仿宋_GBK" w:cs="Arial Unicode MS"/>
          <w:color w:val="auto"/>
          <w:kern w:val="0"/>
          <w:sz w:val="28"/>
          <w:szCs w:val="28"/>
          <w:highlight w:val="none"/>
          <w:lang w:val="en-US" w:eastAsia="zh-CN"/>
        </w:rPr>
        <w:t>微电园脊养中心医疗设备采购项目</w:t>
      </w:r>
      <w:r>
        <w:rPr>
          <w:rFonts w:hint="eastAsia" w:ascii="方正仿宋_GBK" w:eastAsia="方正仿宋_GBK" w:cs="Arial Unicode MS"/>
          <w:color w:val="auto"/>
          <w:kern w:val="0"/>
          <w:sz w:val="28"/>
          <w:szCs w:val="28"/>
          <w:highlight w:val="none"/>
          <w:lang w:val="zh-CN" w:eastAsia="zh-CN"/>
        </w:rPr>
        <w:t>公开竞价比选文件，我方正式提交响应性文件正、副本各</w:t>
      </w:r>
      <w:r>
        <w:rPr>
          <w:rFonts w:hint="eastAsia" w:ascii="方正仿宋_GBK" w:eastAsia="方正仿宋_GBK" w:cs="Arial Unicode MS"/>
          <w:color w:val="auto"/>
          <w:kern w:val="0"/>
          <w:sz w:val="28"/>
          <w:szCs w:val="28"/>
          <w:highlight w:val="none"/>
          <w:lang w:val="en-US" w:eastAsia="zh-CN"/>
        </w:rPr>
        <w:t>一</w:t>
      </w:r>
      <w:r>
        <w:rPr>
          <w:rFonts w:hint="eastAsia" w:ascii="方正仿宋_GBK" w:eastAsia="方正仿宋_GBK" w:cs="Arial Unicode MS"/>
          <w:color w:val="auto"/>
          <w:kern w:val="0"/>
          <w:sz w:val="28"/>
          <w:szCs w:val="28"/>
          <w:highlight w:val="none"/>
          <w:lang w:val="zh-CN" w:eastAsia="zh-CN"/>
        </w:rPr>
        <w:t>份。</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en-US" w:eastAsia="zh-CN"/>
        </w:rPr>
      </w:pPr>
      <w:r>
        <w:rPr>
          <w:rFonts w:hint="eastAsia" w:ascii="方正仿宋_GBK" w:eastAsia="方正仿宋_GBK" w:cs="Arial Unicode MS"/>
          <w:color w:val="auto"/>
          <w:kern w:val="0"/>
          <w:sz w:val="28"/>
          <w:szCs w:val="28"/>
          <w:highlight w:val="none"/>
          <w:lang w:val="en-US" w:eastAsia="zh-CN"/>
        </w:rPr>
        <w:t>我司完全理解并同意本项目比选文件的全部要求，据此函，我司承诺如下：</w:t>
      </w:r>
    </w:p>
    <w:p>
      <w:pPr>
        <w:autoSpaceDE w:val="0"/>
        <w:autoSpaceDN w:val="0"/>
        <w:adjustRightInd w:val="0"/>
        <w:spacing w:line="594" w:lineRule="exact"/>
        <w:ind w:left="17" w:leftChars="8" w:firstLine="540" w:firstLineChars="193"/>
        <w:rPr>
          <w:rFonts w:hint="eastAsia" w:ascii="方正仿宋_GBK" w:eastAsia="方正仿宋_GBK" w:cs="Arial Unicode MS"/>
          <w:color w:val="auto"/>
          <w:kern w:val="0"/>
          <w:sz w:val="28"/>
          <w:szCs w:val="28"/>
          <w:highlight w:val="none"/>
          <w:lang w:val="en-US" w:eastAsia="zh-CN"/>
        </w:rPr>
      </w:pPr>
      <w:r>
        <w:rPr>
          <w:rFonts w:hint="eastAsia" w:ascii="方正仿宋_GBK" w:eastAsia="方正仿宋_GBK" w:cs="Arial Unicode MS"/>
          <w:color w:val="auto"/>
          <w:kern w:val="0"/>
          <w:sz w:val="28"/>
          <w:szCs w:val="28"/>
          <w:highlight w:val="none"/>
          <w:lang w:val="en-US" w:eastAsia="zh-CN"/>
        </w:rPr>
        <w:t>1、我司就微电园脊养中心医疗设备采购项目报价</w:t>
      </w:r>
      <w:r>
        <w:rPr>
          <w:rFonts w:hint="eastAsia" w:ascii="方正仿宋_GBK" w:eastAsia="方正仿宋_GBK" w:cs="Arial Unicode MS"/>
          <w:color w:val="auto"/>
          <w:kern w:val="0"/>
          <w:sz w:val="28"/>
          <w:szCs w:val="28"/>
          <w:highlight w:val="none"/>
          <w:u w:val="single"/>
          <w:lang w:val="en-US" w:eastAsia="zh-CN"/>
        </w:rPr>
        <w:t xml:space="preserve">     </w:t>
      </w:r>
      <w:r>
        <w:rPr>
          <w:rFonts w:hint="eastAsia" w:ascii="方正仿宋_GBK" w:eastAsia="方正仿宋_GBK" w:cs="Arial Unicode MS"/>
          <w:color w:val="auto"/>
          <w:kern w:val="0"/>
          <w:sz w:val="28"/>
          <w:szCs w:val="28"/>
          <w:highlight w:val="none"/>
          <w:u w:val="none"/>
          <w:lang w:val="en-US" w:eastAsia="zh-CN"/>
        </w:rPr>
        <w:t>元</w:t>
      </w:r>
      <w:r>
        <w:rPr>
          <w:rFonts w:hint="eastAsia" w:ascii="方正仿宋_GBK" w:hAnsi="Times New Roman" w:eastAsia="方正仿宋_GBK" w:cs="Arial Unicode MS"/>
          <w:b/>
          <w:bCs/>
          <w:color w:val="auto"/>
          <w:kern w:val="0"/>
          <w:sz w:val="28"/>
          <w:szCs w:val="28"/>
          <w:highlight w:val="none"/>
          <w:lang w:val="en-US" w:eastAsia="zh-CN" w:bidi="ar-SA"/>
        </w:rPr>
        <w:t>（后附各类报价表分项明细</w:t>
      </w:r>
      <w:r>
        <w:rPr>
          <w:rFonts w:hint="eastAsia" w:ascii="方正仿宋_GBK" w:eastAsia="方正仿宋_GBK" w:cs="Arial Unicode MS"/>
          <w:b/>
          <w:bCs/>
          <w:color w:val="auto"/>
          <w:kern w:val="0"/>
          <w:sz w:val="28"/>
          <w:szCs w:val="28"/>
          <w:highlight w:val="none"/>
          <w:lang w:val="en-US" w:eastAsia="zh-CN" w:bidi="ar-SA"/>
        </w:rPr>
        <w:t>，所报单价为包含税金、管理费等的全费用单价</w:t>
      </w:r>
      <w:r>
        <w:rPr>
          <w:rFonts w:hint="eastAsia" w:ascii="方正仿宋_GBK" w:hAnsi="Times New Roman" w:eastAsia="方正仿宋_GBK" w:cs="Arial Unicode MS"/>
          <w:b/>
          <w:bCs/>
          <w:color w:val="auto"/>
          <w:kern w:val="0"/>
          <w:sz w:val="28"/>
          <w:szCs w:val="28"/>
          <w:highlight w:val="none"/>
          <w:lang w:val="en-US" w:eastAsia="zh-CN" w:bidi="ar-SA"/>
        </w:rPr>
        <w:t>）。</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en-US" w:eastAsia="zh-CN"/>
        </w:rPr>
      </w:pPr>
      <w:r>
        <w:rPr>
          <w:rFonts w:hint="eastAsia" w:ascii="方正仿宋_GBK" w:eastAsia="方正仿宋_GBK" w:cs="Arial Unicode MS"/>
          <w:color w:val="auto"/>
          <w:kern w:val="0"/>
          <w:sz w:val="28"/>
          <w:szCs w:val="28"/>
          <w:highlight w:val="none"/>
          <w:lang w:val="en-US" w:eastAsia="zh-CN"/>
        </w:rPr>
        <w:t>2、本次报价是根据我司实际管理水平以及结合市场行情自主报价。</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en-US" w:eastAsia="zh-CN"/>
        </w:rPr>
      </w:pPr>
      <w:r>
        <w:rPr>
          <w:rFonts w:hint="eastAsia" w:ascii="方正仿宋_GBK" w:eastAsia="方正仿宋_GBK" w:cs="Arial Unicode MS"/>
          <w:color w:val="auto"/>
          <w:kern w:val="0"/>
          <w:sz w:val="28"/>
          <w:szCs w:val="28"/>
          <w:highlight w:val="none"/>
          <w:lang w:val="en-US" w:eastAsia="zh-CN"/>
        </w:rPr>
        <w:t>3、我们同意提供比选人可能要求的与本次竞选有关的任何资料。</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en-US" w:eastAsia="zh-CN"/>
        </w:rPr>
      </w:pPr>
      <w:r>
        <w:rPr>
          <w:rFonts w:hint="eastAsia" w:ascii="方正仿宋_GBK" w:eastAsia="方正仿宋_GBK" w:cs="Arial Unicode MS"/>
          <w:color w:val="auto"/>
          <w:kern w:val="0"/>
          <w:sz w:val="28"/>
          <w:szCs w:val="28"/>
          <w:highlight w:val="none"/>
          <w:lang w:val="en-US" w:eastAsia="zh-CN"/>
        </w:rPr>
        <w:t>4、一旦我司中标，我司承诺将根据比选文件要求与比选人签订书面合同，并严格履行合同义务。我司决不提供任何虚假材料谋取中标，决不采取不正当手段诋毁、排挤其他比选申请人，决不与比选人、其它比选申请人恶意串通，决不向比选人及比选小组进行商业贿赂。如有违反，愿无条件接受比选人及相关管理部门的处罚。</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en-US" w:eastAsia="zh-CN"/>
        </w:rPr>
      </w:pP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en-US" w:eastAsia="zh-CN"/>
        </w:rPr>
      </w:pPr>
      <w:r>
        <w:rPr>
          <w:rFonts w:hint="eastAsia" w:ascii="方正仿宋_GBK" w:eastAsia="方正仿宋_GBK" w:cs="Arial Unicode MS"/>
          <w:color w:val="auto"/>
          <w:kern w:val="0"/>
          <w:sz w:val="28"/>
          <w:szCs w:val="28"/>
          <w:highlight w:val="none"/>
          <w:lang w:val="en-US" w:eastAsia="zh-CN"/>
        </w:rPr>
        <w:t xml:space="preserve">地   址：                       </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en-US" w:eastAsia="zh-CN"/>
        </w:rPr>
      </w:pPr>
      <w:r>
        <w:rPr>
          <w:rFonts w:hint="eastAsia" w:ascii="方正仿宋_GBK" w:eastAsia="方正仿宋_GBK" w:cs="Arial Unicode MS"/>
          <w:color w:val="auto"/>
          <w:kern w:val="0"/>
          <w:sz w:val="28"/>
          <w:szCs w:val="28"/>
          <w:highlight w:val="none"/>
          <w:lang w:val="en-US" w:eastAsia="zh-CN"/>
        </w:rPr>
        <w:t xml:space="preserve">电   话：                       </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en-US" w:eastAsia="zh-CN"/>
        </w:rPr>
      </w:pPr>
      <w:r>
        <w:rPr>
          <w:rFonts w:hint="eastAsia" w:ascii="方正仿宋_GBK" w:eastAsia="方正仿宋_GBK" w:cs="Arial Unicode MS"/>
          <w:color w:val="auto"/>
          <w:kern w:val="0"/>
          <w:sz w:val="28"/>
          <w:szCs w:val="28"/>
          <w:highlight w:val="none"/>
          <w:lang w:val="en-US" w:eastAsia="zh-CN"/>
        </w:rPr>
        <w:t xml:space="preserve">授权代表姓名（签字）：         </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en-US" w:eastAsia="zh-CN"/>
        </w:rPr>
      </w:pPr>
      <w:r>
        <w:rPr>
          <w:rFonts w:hint="eastAsia" w:ascii="方正仿宋_GBK" w:eastAsia="方正仿宋_GBK" w:cs="Arial Unicode MS"/>
          <w:color w:val="auto"/>
          <w:kern w:val="0"/>
          <w:sz w:val="28"/>
          <w:szCs w:val="28"/>
          <w:highlight w:val="none"/>
          <w:lang w:val="en-US" w:eastAsia="zh-CN"/>
        </w:rPr>
        <w:t>名称（</w:t>
      </w:r>
      <w:r>
        <w:rPr>
          <w:rFonts w:hint="eastAsia" w:ascii="方正仿宋_GBK" w:eastAsia="方正仿宋_GBK" w:cs="Arial Unicode MS"/>
          <w:color w:val="auto"/>
          <w:kern w:val="0"/>
          <w:sz w:val="28"/>
          <w:szCs w:val="28"/>
          <w:lang w:val="en-US" w:eastAsia="zh-CN"/>
        </w:rPr>
        <w:t>单位法人章</w:t>
      </w:r>
      <w:r>
        <w:rPr>
          <w:rFonts w:hint="eastAsia" w:ascii="方正仿宋_GBK" w:eastAsia="方正仿宋_GBK" w:cs="Arial Unicode MS"/>
          <w:color w:val="auto"/>
          <w:kern w:val="0"/>
          <w:sz w:val="28"/>
          <w:szCs w:val="28"/>
          <w:highlight w:val="none"/>
          <w:lang w:val="en-US" w:eastAsia="zh-CN"/>
        </w:rPr>
        <w:t xml:space="preserve">）：                 </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en-US" w:eastAsia="zh-CN"/>
        </w:rPr>
      </w:pPr>
    </w:p>
    <w:p>
      <w:pPr>
        <w:autoSpaceDE w:val="0"/>
        <w:autoSpaceDN w:val="0"/>
        <w:adjustRightInd w:val="0"/>
        <w:spacing w:line="594" w:lineRule="exact"/>
        <w:ind w:firstLine="560" w:firstLineChars="200"/>
        <w:rPr>
          <w:rFonts w:hint="eastAsia" w:ascii="方正仿宋_GBK" w:eastAsia="方正仿宋_GBK" w:cs="Arial Unicode MS"/>
          <w:color w:val="auto"/>
          <w:kern w:val="0"/>
          <w:sz w:val="28"/>
          <w:szCs w:val="28"/>
          <w:highlight w:val="none"/>
          <w:lang w:val="en-US" w:eastAsia="zh-CN"/>
        </w:rPr>
      </w:pPr>
      <w:r>
        <w:rPr>
          <w:rFonts w:hint="eastAsia" w:ascii="方正仿宋_GBK" w:eastAsia="方正仿宋_GBK" w:cs="Arial Unicode MS"/>
          <w:color w:val="auto"/>
          <w:kern w:val="0"/>
          <w:sz w:val="28"/>
          <w:szCs w:val="28"/>
          <w:highlight w:val="none"/>
          <w:lang w:val="en-US" w:eastAsia="zh-CN"/>
        </w:rPr>
        <w:t>日    期：       年    月    日</w:t>
      </w:r>
    </w:p>
    <w:p>
      <w:pPr>
        <w:pStyle w:val="6"/>
        <w:rPr>
          <w:rFonts w:hint="eastAsia" w:ascii="方正仿宋_GBK" w:eastAsia="方正仿宋_GBK" w:cs="Arial Unicode MS"/>
          <w:color w:val="auto"/>
          <w:kern w:val="0"/>
          <w:sz w:val="28"/>
          <w:szCs w:val="28"/>
          <w:highlight w:val="none"/>
          <w:lang w:val="en-US" w:eastAsia="zh-CN"/>
        </w:rPr>
      </w:pPr>
    </w:p>
    <w:p>
      <w:pPr>
        <w:autoSpaceDE w:val="0"/>
        <w:autoSpaceDN w:val="0"/>
        <w:adjustRightInd w:val="0"/>
        <w:spacing w:line="594" w:lineRule="exact"/>
        <w:jc w:val="center"/>
        <w:rPr>
          <w:rFonts w:ascii="方正小标宋_GBK" w:eastAsia="方正小标宋_GBK" w:cs="Arial Unicode MS"/>
          <w:color w:val="auto"/>
          <w:kern w:val="0"/>
          <w:sz w:val="44"/>
          <w:szCs w:val="44"/>
          <w:highlight w:val="none"/>
        </w:rPr>
      </w:pPr>
      <w:r>
        <w:rPr>
          <w:rFonts w:hint="eastAsia" w:ascii="方正小标宋_GBK" w:eastAsia="方正小标宋_GBK" w:cs="Arial Unicode MS"/>
          <w:color w:val="auto"/>
          <w:kern w:val="0"/>
          <w:sz w:val="44"/>
          <w:szCs w:val="44"/>
          <w:highlight w:val="none"/>
        </w:rPr>
        <w:t>法定代表人</w:t>
      </w:r>
      <w:r>
        <w:rPr>
          <w:rFonts w:hint="eastAsia" w:ascii="方正小标宋_GBK" w:eastAsia="方正小标宋_GBK" w:cs="Arial Unicode MS"/>
          <w:color w:val="auto"/>
          <w:kern w:val="0"/>
          <w:sz w:val="44"/>
          <w:szCs w:val="44"/>
          <w:highlight w:val="none"/>
          <w:lang w:val="en-US" w:eastAsia="zh-CN"/>
        </w:rPr>
        <w:t>身份证明及</w:t>
      </w:r>
      <w:r>
        <w:rPr>
          <w:rFonts w:hint="eastAsia" w:ascii="方正小标宋_GBK" w:eastAsia="方正小标宋_GBK" w:cs="Arial Unicode MS"/>
          <w:color w:val="auto"/>
          <w:kern w:val="0"/>
          <w:sz w:val="44"/>
          <w:szCs w:val="44"/>
          <w:highlight w:val="none"/>
        </w:rPr>
        <w:t>授权委托书</w:t>
      </w:r>
    </w:p>
    <w:p>
      <w:pPr>
        <w:autoSpaceDE w:val="0"/>
        <w:autoSpaceDN w:val="0"/>
        <w:adjustRightInd w:val="0"/>
        <w:spacing w:line="594" w:lineRule="exact"/>
        <w:rPr>
          <w:rFonts w:hint="eastAsia" w:ascii="方正仿宋_GBK" w:eastAsia="方正仿宋_GBK" w:cs="Arial Unicode MS"/>
          <w:color w:val="auto"/>
          <w:kern w:val="0"/>
          <w:sz w:val="32"/>
          <w:szCs w:val="32"/>
          <w:highlight w:val="none"/>
        </w:rPr>
      </w:pPr>
    </w:p>
    <w:p>
      <w:pPr>
        <w:autoSpaceDE w:val="0"/>
        <w:autoSpaceDN w:val="0"/>
        <w:spacing w:after="120"/>
        <w:jc w:val="center"/>
        <w:rPr>
          <w:rFonts w:ascii="Microsoft JhengHei" w:hAnsi="宋体" w:cs="宋体"/>
          <w:b/>
          <w:color w:val="auto"/>
          <w:kern w:val="0"/>
          <w:sz w:val="25"/>
        </w:rPr>
      </w:pPr>
      <w:r>
        <w:rPr>
          <w:rFonts w:hint="eastAsia" w:ascii="宋体" w:hAnsi="宋体" w:cs="宋体"/>
          <w:b/>
          <w:color w:val="auto"/>
          <w:kern w:val="0"/>
          <w:sz w:val="28"/>
          <w:szCs w:val="28"/>
        </w:rPr>
        <w:t>法定代表人</w:t>
      </w:r>
      <w:r>
        <w:rPr>
          <w:rFonts w:ascii="宋体" w:hAnsi="宋体" w:cs="宋体"/>
          <w:b/>
          <w:color w:val="auto"/>
          <w:kern w:val="0"/>
          <w:sz w:val="28"/>
          <w:szCs w:val="28"/>
        </w:rPr>
        <w:t>（单位负责人）</w:t>
      </w:r>
      <w:r>
        <w:rPr>
          <w:rFonts w:hint="eastAsia" w:ascii="宋体" w:hAnsi="宋体" w:cs="宋体"/>
          <w:b/>
          <w:color w:val="auto"/>
          <w:kern w:val="0"/>
          <w:sz w:val="28"/>
          <w:szCs w:val="28"/>
        </w:rPr>
        <w:t>身份证明</w:t>
      </w:r>
    </w:p>
    <w:p>
      <w:pPr>
        <w:tabs>
          <w:tab w:val="left" w:pos="3928"/>
        </w:tabs>
        <w:autoSpaceDE w:val="0"/>
        <w:autoSpaceDN w:val="0"/>
        <w:spacing w:after="120"/>
        <w:ind w:left="1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spacing w:val="-1"/>
          <w:kern w:val="0"/>
          <w:sz w:val="28"/>
          <w:szCs w:val="32"/>
          <w:lang w:eastAsia="zh-CN"/>
        </w:rPr>
        <w:t>比选申请人</w:t>
      </w:r>
      <w:r>
        <w:rPr>
          <w:rFonts w:hint="eastAsia" w:ascii="方正仿宋_GB2312" w:hAnsi="方正仿宋_GB2312" w:eastAsia="方正仿宋_GB2312" w:cs="方正仿宋_GB2312"/>
          <w:color w:val="auto"/>
          <w:kern w:val="0"/>
          <w:sz w:val="28"/>
          <w:szCs w:val="32"/>
        </w:rPr>
        <w:t>名</w:t>
      </w:r>
      <w:r>
        <w:rPr>
          <w:rFonts w:hint="eastAsia" w:ascii="方正仿宋_GB2312" w:hAnsi="方正仿宋_GB2312" w:eastAsia="方正仿宋_GB2312" w:cs="方正仿宋_GB2312"/>
          <w:color w:val="auto"/>
          <w:spacing w:val="-3"/>
          <w:kern w:val="0"/>
          <w:sz w:val="28"/>
          <w:szCs w:val="32"/>
        </w:rPr>
        <w:t>称</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u w:val="single"/>
        </w:rPr>
        <w:tab/>
      </w:r>
    </w:p>
    <w:p>
      <w:pPr>
        <w:tabs>
          <w:tab w:val="left" w:pos="2412"/>
          <w:tab w:val="left" w:pos="3883"/>
          <w:tab w:val="left" w:pos="5352"/>
          <w:tab w:val="left" w:pos="6869"/>
        </w:tabs>
        <w:autoSpaceDE w:val="0"/>
        <w:autoSpaceDN w:val="0"/>
        <w:spacing w:before="43" w:after="120"/>
        <w:ind w:left="1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姓名</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性别</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年</w:t>
      </w:r>
      <w:r>
        <w:rPr>
          <w:rFonts w:hint="eastAsia" w:ascii="方正仿宋_GB2312" w:hAnsi="方正仿宋_GB2312" w:eastAsia="方正仿宋_GB2312" w:cs="方正仿宋_GB2312"/>
          <w:color w:val="auto"/>
          <w:spacing w:val="-3"/>
          <w:kern w:val="0"/>
          <w:sz w:val="28"/>
          <w:szCs w:val="32"/>
        </w:rPr>
        <w:t>龄</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spacing w:val="-1"/>
          <w:kern w:val="0"/>
          <w:sz w:val="28"/>
          <w:szCs w:val="32"/>
        </w:rPr>
        <w:t>职</w:t>
      </w:r>
      <w:r>
        <w:rPr>
          <w:rFonts w:hint="eastAsia" w:ascii="方正仿宋_GB2312" w:hAnsi="方正仿宋_GB2312" w:eastAsia="方正仿宋_GB2312" w:cs="方正仿宋_GB2312"/>
          <w:color w:val="auto"/>
          <w:spacing w:val="-3"/>
          <w:kern w:val="0"/>
          <w:sz w:val="28"/>
          <w:szCs w:val="32"/>
        </w:rPr>
        <w:t>务</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u w:val="single"/>
        </w:rPr>
        <w:tab/>
      </w:r>
    </w:p>
    <w:p>
      <w:pPr>
        <w:tabs>
          <w:tab w:val="left" w:pos="2832"/>
        </w:tabs>
        <w:autoSpaceDE w:val="0"/>
        <w:autoSpaceDN w:val="0"/>
        <w:spacing w:before="43" w:after="120"/>
        <w:ind w:left="1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系</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kern w:val="0"/>
          <w:sz w:val="28"/>
          <w:szCs w:val="32"/>
          <w:lang w:eastAsia="zh-CN"/>
        </w:rPr>
        <w:t>比选申请人</w:t>
      </w:r>
      <w:r>
        <w:rPr>
          <w:rFonts w:hint="eastAsia" w:ascii="方正仿宋_GB2312" w:hAnsi="方正仿宋_GB2312" w:eastAsia="方正仿宋_GB2312" w:cs="方正仿宋_GB2312"/>
          <w:color w:val="auto"/>
          <w:spacing w:val="-3"/>
          <w:kern w:val="0"/>
          <w:sz w:val="28"/>
          <w:szCs w:val="32"/>
        </w:rPr>
        <w:t>名</w:t>
      </w:r>
      <w:r>
        <w:rPr>
          <w:rFonts w:hint="eastAsia" w:ascii="方正仿宋_GB2312" w:hAnsi="方正仿宋_GB2312" w:eastAsia="方正仿宋_GB2312" w:cs="方正仿宋_GB2312"/>
          <w:color w:val="auto"/>
          <w:kern w:val="0"/>
          <w:sz w:val="28"/>
          <w:szCs w:val="32"/>
        </w:rPr>
        <w:t>称</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kern w:val="0"/>
          <w:sz w:val="28"/>
          <w:szCs w:val="32"/>
        </w:rPr>
        <w:t>的</w:t>
      </w:r>
      <w:r>
        <w:rPr>
          <w:rFonts w:hint="eastAsia" w:ascii="方正仿宋_GB2312" w:hAnsi="方正仿宋_GB2312" w:eastAsia="方正仿宋_GB2312" w:cs="方正仿宋_GB2312"/>
          <w:color w:val="auto"/>
          <w:spacing w:val="-3"/>
          <w:kern w:val="0"/>
          <w:sz w:val="28"/>
          <w:szCs w:val="32"/>
        </w:rPr>
        <w:t>法定</w:t>
      </w:r>
      <w:r>
        <w:rPr>
          <w:rFonts w:hint="eastAsia" w:ascii="方正仿宋_GB2312" w:hAnsi="方正仿宋_GB2312" w:eastAsia="方正仿宋_GB2312" w:cs="方正仿宋_GB2312"/>
          <w:color w:val="auto"/>
          <w:kern w:val="0"/>
          <w:sz w:val="28"/>
          <w:szCs w:val="32"/>
        </w:rPr>
        <w:t>代表</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spacing w:val="-3"/>
          <w:kern w:val="0"/>
          <w:sz w:val="28"/>
          <w:szCs w:val="32"/>
        </w:rPr>
        <w:t>单</w:t>
      </w:r>
      <w:r>
        <w:rPr>
          <w:rFonts w:hint="eastAsia" w:ascii="方正仿宋_GB2312" w:hAnsi="方正仿宋_GB2312" w:eastAsia="方正仿宋_GB2312" w:cs="方正仿宋_GB2312"/>
          <w:color w:val="auto"/>
          <w:kern w:val="0"/>
          <w:sz w:val="28"/>
          <w:szCs w:val="32"/>
        </w:rPr>
        <w:t>位</w:t>
      </w:r>
      <w:r>
        <w:rPr>
          <w:rFonts w:hint="eastAsia" w:ascii="方正仿宋_GB2312" w:hAnsi="方正仿宋_GB2312" w:eastAsia="方正仿宋_GB2312" w:cs="方正仿宋_GB2312"/>
          <w:color w:val="auto"/>
          <w:spacing w:val="-3"/>
          <w:kern w:val="0"/>
          <w:sz w:val="28"/>
          <w:szCs w:val="32"/>
        </w:rPr>
        <w:t>负</w:t>
      </w:r>
      <w:r>
        <w:rPr>
          <w:rFonts w:hint="eastAsia" w:ascii="方正仿宋_GB2312" w:hAnsi="方正仿宋_GB2312" w:eastAsia="方正仿宋_GB2312" w:cs="方正仿宋_GB2312"/>
          <w:color w:val="auto"/>
          <w:kern w:val="0"/>
          <w:sz w:val="28"/>
          <w:szCs w:val="32"/>
        </w:rPr>
        <w:t>责</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106"/>
          <w:kern w:val="0"/>
          <w:sz w:val="28"/>
          <w:szCs w:val="32"/>
        </w:rPr>
        <w:t>）</w:t>
      </w:r>
      <w:r>
        <w:rPr>
          <w:rFonts w:hint="eastAsia" w:ascii="方正仿宋_GB2312" w:hAnsi="方正仿宋_GB2312" w:eastAsia="方正仿宋_GB2312" w:cs="方正仿宋_GB2312"/>
          <w:color w:val="auto"/>
          <w:kern w:val="0"/>
          <w:sz w:val="28"/>
          <w:szCs w:val="32"/>
        </w:rPr>
        <w:t>。</w:t>
      </w:r>
    </w:p>
    <w:p>
      <w:pPr>
        <w:autoSpaceDE w:val="0"/>
        <w:autoSpaceDN w:val="0"/>
        <w:spacing w:before="10" w:after="120"/>
        <w:jc w:val="left"/>
        <w:rPr>
          <w:rFonts w:hint="eastAsia" w:ascii="方正仿宋_GB2312" w:hAnsi="方正仿宋_GB2312" w:eastAsia="方正仿宋_GB2312" w:cs="方正仿宋_GB2312"/>
          <w:color w:val="auto"/>
          <w:kern w:val="0"/>
          <w:sz w:val="11"/>
          <w:szCs w:val="32"/>
        </w:rPr>
      </w:pPr>
    </w:p>
    <w:p>
      <w:pPr>
        <w:autoSpaceDE w:val="0"/>
        <w:autoSpaceDN w:val="0"/>
        <w:spacing w:before="36" w:after="120"/>
        <w:ind w:left="52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特此证明。</w:t>
      </w:r>
    </w:p>
    <w:p>
      <w:pPr>
        <w:autoSpaceDE w:val="0"/>
        <w:autoSpaceDN w:val="0"/>
        <w:spacing w:before="3" w:after="120"/>
        <w:jc w:val="left"/>
        <w:rPr>
          <w:rFonts w:hint="eastAsia" w:ascii="方正仿宋_GB2312" w:hAnsi="方正仿宋_GB2312" w:eastAsia="方正仿宋_GB2312" w:cs="方正仿宋_GB2312"/>
          <w:color w:val="auto"/>
          <w:kern w:val="0"/>
          <w:sz w:val="32"/>
          <w:szCs w:val="32"/>
        </w:rPr>
      </w:pPr>
    </w:p>
    <w:p>
      <w:pPr>
        <w:autoSpaceDE w:val="0"/>
        <w:autoSpaceDN w:val="0"/>
        <w:spacing w:after="120"/>
        <w:ind w:left="1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附：法定代表人（单位负责人）身份证复印件或双面扫描件。</w:t>
      </w:r>
    </w:p>
    <w:p>
      <w:pPr>
        <w:autoSpaceDE w:val="0"/>
        <w:autoSpaceDN w:val="0"/>
        <w:spacing w:before="1" w:after="120"/>
        <w:ind w:left="100"/>
        <w:jc w:val="left"/>
        <w:rPr>
          <w:rFonts w:hint="eastAsia" w:ascii="方正仿宋_GB2312" w:hAnsi="方正仿宋_GB2312" w:eastAsia="方正仿宋_GB2312" w:cs="方正仿宋_GB2312"/>
          <w:color w:val="auto"/>
          <w:kern w:val="0"/>
          <w:sz w:val="22"/>
          <w:szCs w:val="32"/>
        </w:rPr>
      </w:pPr>
      <w:r>
        <w:rPr>
          <w:rFonts w:hint="eastAsia" w:ascii="方正仿宋_GB2312" w:hAnsi="方正仿宋_GB2312" w:eastAsia="方正仿宋_GB2312" w:cs="方正仿宋_GB2312"/>
          <w:color w:val="auto"/>
          <w:kern w:val="0"/>
          <w:sz w:val="28"/>
          <w:szCs w:val="32"/>
        </w:rPr>
        <w:t>注：本身份证明需由</w:t>
      </w:r>
      <w:r>
        <w:rPr>
          <w:rFonts w:hint="eastAsia" w:ascii="方正仿宋_GB2312" w:hAnsi="方正仿宋_GB2312" w:eastAsia="方正仿宋_GB2312" w:cs="方正仿宋_GB2312"/>
          <w:color w:val="auto"/>
          <w:kern w:val="0"/>
          <w:sz w:val="28"/>
          <w:szCs w:val="32"/>
          <w:lang w:eastAsia="zh-CN"/>
        </w:rPr>
        <w:t>比选申请人</w:t>
      </w:r>
      <w:r>
        <w:rPr>
          <w:rFonts w:hint="eastAsia" w:ascii="方正仿宋_GB2312" w:hAnsi="方正仿宋_GB2312" w:eastAsia="方正仿宋_GB2312" w:cs="方正仿宋_GB2312"/>
          <w:color w:val="auto"/>
          <w:kern w:val="0"/>
          <w:sz w:val="28"/>
          <w:szCs w:val="32"/>
        </w:rPr>
        <w:t>加盖单位</w:t>
      </w:r>
      <w:r>
        <w:rPr>
          <w:rFonts w:hint="eastAsia" w:ascii="方正仿宋_GB2312" w:hAnsi="方正仿宋_GB2312" w:eastAsia="方正仿宋_GB2312" w:cs="方正仿宋_GB2312"/>
          <w:color w:val="auto"/>
          <w:kern w:val="0"/>
          <w:sz w:val="28"/>
          <w:szCs w:val="32"/>
          <w:lang w:val="en-US" w:eastAsia="zh-CN"/>
        </w:rPr>
        <w:t>法人章</w:t>
      </w:r>
      <w:r>
        <w:rPr>
          <w:rFonts w:hint="eastAsia" w:ascii="方正仿宋_GB2312" w:hAnsi="方正仿宋_GB2312" w:eastAsia="方正仿宋_GB2312" w:cs="方正仿宋_GB2312"/>
          <w:color w:val="auto"/>
          <w:kern w:val="0"/>
          <w:sz w:val="28"/>
          <w:szCs w:val="32"/>
        </w:rPr>
        <w:t>。</w:t>
      </w:r>
    </w:p>
    <w:p>
      <w:pPr>
        <w:autoSpaceDE w:val="0"/>
        <w:autoSpaceDN w:val="0"/>
        <w:spacing w:after="120"/>
        <w:jc w:val="left"/>
        <w:rPr>
          <w:rFonts w:hint="eastAsia" w:ascii="方正仿宋_GB2312" w:hAnsi="方正仿宋_GB2312" w:eastAsia="方正仿宋_GB2312" w:cs="方正仿宋_GB2312"/>
          <w:color w:val="auto"/>
          <w:kern w:val="0"/>
          <w:sz w:val="22"/>
          <w:szCs w:val="32"/>
        </w:rPr>
      </w:pPr>
    </w:p>
    <w:p>
      <w:pPr>
        <w:autoSpaceDE w:val="0"/>
        <w:autoSpaceDN w:val="0"/>
        <w:spacing w:after="120"/>
        <w:jc w:val="left"/>
        <w:rPr>
          <w:rFonts w:hint="eastAsia" w:ascii="方正仿宋_GB2312" w:hAnsi="方正仿宋_GB2312" w:eastAsia="方正仿宋_GB2312" w:cs="方正仿宋_GB2312"/>
          <w:color w:val="auto"/>
          <w:kern w:val="0"/>
          <w:sz w:val="22"/>
          <w:szCs w:val="32"/>
        </w:rPr>
      </w:pPr>
    </w:p>
    <w:p>
      <w:pPr>
        <w:autoSpaceDE w:val="0"/>
        <w:autoSpaceDN w:val="0"/>
        <w:spacing w:before="11" w:after="120"/>
        <w:jc w:val="left"/>
        <w:rPr>
          <w:rFonts w:hint="eastAsia" w:ascii="方正仿宋_GB2312" w:hAnsi="方正仿宋_GB2312" w:eastAsia="方正仿宋_GB2312" w:cs="方正仿宋_GB2312"/>
          <w:color w:val="auto"/>
          <w:kern w:val="0"/>
          <w:sz w:val="21"/>
          <w:szCs w:val="32"/>
        </w:rPr>
      </w:pPr>
    </w:p>
    <w:p>
      <w:pPr>
        <w:tabs>
          <w:tab w:val="left" w:pos="6521"/>
        </w:tabs>
        <w:autoSpaceDE w:val="0"/>
        <w:autoSpaceDN w:val="0"/>
        <w:spacing w:before="1" w:after="120"/>
        <w:ind w:left="4212"/>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spacing w:val="-3"/>
          <w:kern w:val="0"/>
          <w:sz w:val="28"/>
          <w:szCs w:val="32"/>
          <w:lang w:eastAsia="zh-CN"/>
        </w:rPr>
        <w:t>比选申请人</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（单</w:t>
      </w:r>
      <w:r>
        <w:rPr>
          <w:rFonts w:hint="eastAsia" w:ascii="方正仿宋_GB2312" w:hAnsi="方正仿宋_GB2312" w:eastAsia="方正仿宋_GB2312" w:cs="方正仿宋_GB2312"/>
          <w:color w:val="auto"/>
          <w:spacing w:val="-3"/>
          <w:kern w:val="0"/>
          <w:sz w:val="28"/>
          <w:szCs w:val="32"/>
        </w:rPr>
        <w:t>位</w:t>
      </w:r>
      <w:r>
        <w:rPr>
          <w:rFonts w:hint="eastAsia" w:ascii="方正仿宋_GB2312" w:hAnsi="方正仿宋_GB2312" w:eastAsia="方正仿宋_GB2312" w:cs="方正仿宋_GB2312"/>
          <w:color w:val="auto"/>
          <w:spacing w:val="-3"/>
          <w:kern w:val="0"/>
          <w:sz w:val="28"/>
          <w:szCs w:val="32"/>
          <w:lang w:val="en-US" w:eastAsia="zh-CN"/>
        </w:rPr>
        <w:t>法人</w:t>
      </w:r>
      <w:r>
        <w:rPr>
          <w:rFonts w:hint="eastAsia" w:ascii="方正仿宋_GB2312" w:hAnsi="方正仿宋_GB2312" w:eastAsia="方正仿宋_GB2312" w:cs="方正仿宋_GB2312"/>
          <w:color w:val="auto"/>
          <w:spacing w:val="-3"/>
          <w:kern w:val="0"/>
          <w:sz w:val="28"/>
          <w:szCs w:val="32"/>
        </w:rPr>
        <w:t>章</w:t>
      </w:r>
      <w:r>
        <w:rPr>
          <w:rFonts w:hint="eastAsia" w:ascii="方正仿宋_GB2312" w:hAnsi="方正仿宋_GB2312" w:eastAsia="方正仿宋_GB2312" w:cs="方正仿宋_GB2312"/>
          <w:color w:val="auto"/>
          <w:kern w:val="0"/>
          <w:sz w:val="28"/>
          <w:szCs w:val="32"/>
        </w:rPr>
        <w:t>）</w:t>
      </w:r>
    </w:p>
    <w:p>
      <w:pPr>
        <w:tabs>
          <w:tab w:val="left" w:pos="5352"/>
          <w:tab w:val="left" w:pos="6192"/>
          <w:tab w:val="left" w:pos="7032"/>
        </w:tabs>
        <w:autoSpaceDE w:val="0"/>
        <w:autoSpaceDN w:val="0"/>
        <w:spacing w:before="36" w:after="120"/>
        <w:ind w:left="4721"/>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年</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月</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日</w:t>
      </w:r>
    </w:p>
    <w:p>
      <w:pPr>
        <w:autoSpaceDE w:val="0"/>
        <w:autoSpaceDN w:val="0"/>
        <w:spacing w:after="120"/>
        <w:jc w:val="left"/>
        <w:rPr>
          <w:rFonts w:hint="eastAsia" w:ascii="方正仿宋_GB2312" w:hAnsi="方正仿宋_GB2312" w:eastAsia="方正仿宋_GB2312" w:cs="方正仿宋_GB2312"/>
          <w:color w:val="auto"/>
          <w:kern w:val="0"/>
          <w:sz w:val="28"/>
          <w:szCs w:val="32"/>
        </w:rPr>
      </w:pPr>
    </w:p>
    <w:p>
      <w:pPr>
        <w:tabs>
          <w:tab w:val="left" w:pos="6521"/>
        </w:tabs>
        <w:autoSpaceDE w:val="0"/>
        <w:autoSpaceDN w:val="0"/>
        <w:spacing w:before="1" w:after="120"/>
        <w:jc w:val="left"/>
        <w:rPr>
          <w:rFonts w:hint="eastAsia" w:ascii="方正仿宋_GB2312" w:hAnsi="方正仿宋_GB2312" w:eastAsia="方正仿宋_GB2312" w:cs="方正仿宋_GB2312"/>
          <w:color w:val="auto"/>
          <w:spacing w:val="-3"/>
          <w:kern w:val="0"/>
          <w:sz w:val="28"/>
          <w:szCs w:val="32"/>
        </w:rPr>
      </w:pPr>
      <w:r>
        <w:rPr>
          <w:rFonts w:hint="eastAsia" w:ascii="方正仿宋_GB2312" w:hAnsi="方正仿宋_GB2312" w:eastAsia="方正仿宋_GB2312" w:cs="方正仿宋_GB2312"/>
          <w:color w:val="auto"/>
          <w:spacing w:val="-3"/>
          <w:kern w:val="0"/>
          <w:sz w:val="28"/>
          <w:szCs w:val="32"/>
        </w:rPr>
        <w:t>注：法定代表人（单位负责人）身份证明需按上述格式填写完整，不可缺少内容。在此基础上增加内容的不影响其有效性。</w:t>
      </w:r>
    </w:p>
    <w:p>
      <w:pPr>
        <w:autoSpaceDE w:val="0"/>
        <w:autoSpaceDN w:val="0"/>
        <w:adjustRightInd w:val="0"/>
        <w:spacing w:line="594" w:lineRule="exact"/>
        <w:ind w:firstLine="640" w:firstLineChars="200"/>
        <w:rPr>
          <w:rFonts w:hint="eastAsia" w:ascii="方正仿宋_GBK" w:eastAsia="方正仿宋_GBK" w:cs="Arial Unicode MS"/>
          <w:color w:val="auto"/>
          <w:kern w:val="0"/>
          <w:sz w:val="32"/>
          <w:szCs w:val="32"/>
          <w:highlight w:val="none"/>
        </w:rPr>
      </w:pPr>
    </w:p>
    <w:p>
      <w:pPr>
        <w:pStyle w:val="6"/>
        <w:rPr>
          <w:rFonts w:hint="eastAsia"/>
          <w:color w:val="auto"/>
        </w:rPr>
      </w:pPr>
    </w:p>
    <w:p>
      <w:pPr>
        <w:autoSpaceDE w:val="0"/>
        <w:autoSpaceDN w:val="0"/>
        <w:spacing w:after="120"/>
        <w:jc w:val="center"/>
        <w:rPr>
          <w:rFonts w:hint="eastAsia" w:ascii="宋体" w:hAnsi="宋体" w:cs="宋体"/>
          <w:b/>
          <w:color w:val="auto"/>
          <w:kern w:val="0"/>
          <w:sz w:val="36"/>
          <w:szCs w:val="36"/>
        </w:rPr>
      </w:pPr>
      <w:r>
        <w:rPr>
          <w:rFonts w:hint="eastAsia" w:ascii="宋体" w:hAnsi="宋体" w:cs="宋体"/>
          <w:b/>
          <w:color w:val="auto"/>
          <w:kern w:val="0"/>
          <w:sz w:val="36"/>
          <w:szCs w:val="36"/>
        </w:rPr>
        <w:t>授权委托书</w:t>
      </w:r>
    </w:p>
    <w:p>
      <w:pPr>
        <w:pStyle w:val="2"/>
        <w:rPr>
          <w:rFonts w:hint="eastAsia" w:ascii="宋体" w:hAnsi="宋体" w:cs="宋体"/>
          <w:b/>
          <w:color w:val="auto"/>
          <w:kern w:val="0"/>
          <w:sz w:val="36"/>
          <w:szCs w:val="36"/>
        </w:rPr>
      </w:pPr>
    </w:p>
    <w:p>
      <w:pPr>
        <w:pStyle w:val="2"/>
        <w:rPr>
          <w:rFonts w:hint="eastAsia" w:ascii="宋体" w:hAnsi="宋体" w:cs="宋体"/>
          <w:b/>
          <w:color w:val="auto"/>
          <w:kern w:val="0"/>
          <w:sz w:val="36"/>
          <w:szCs w:val="36"/>
        </w:rPr>
      </w:pPr>
    </w:p>
    <w:p>
      <w:pPr>
        <w:pStyle w:val="2"/>
        <w:rPr>
          <w:rFonts w:hint="eastAsia"/>
        </w:rPr>
      </w:pPr>
    </w:p>
    <w:p>
      <w:pPr>
        <w:tabs>
          <w:tab w:val="left" w:pos="2421"/>
          <w:tab w:val="left" w:pos="5585"/>
        </w:tabs>
        <w:autoSpaceDE w:val="0"/>
        <w:autoSpaceDN w:val="0"/>
        <w:spacing w:after="120"/>
        <w:ind w:firstLine="560" w:firstLineChars="2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本人</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spacing w:val="-3"/>
          <w:kern w:val="0"/>
          <w:sz w:val="28"/>
          <w:szCs w:val="32"/>
        </w:rPr>
        <w:t>姓</w:t>
      </w:r>
      <w:r>
        <w:rPr>
          <w:rFonts w:hint="eastAsia" w:ascii="方正仿宋_GB2312" w:hAnsi="方正仿宋_GB2312" w:eastAsia="方正仿宋_GB2312" w:cs="方正仿宋_GB2312"/>
          <w:color w:val="auto"/>
          <w:kern w:val="0"/>
          <w:sz w:val="28"/>
          <w:szCs w:val="32"/>
        </w:rPr>
        <w:t>名）系</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lang w:eastAsia="zh-CN"/>
        </w:rPr>
        <w:t>比选申请人</w:t>
      </w:r>
      <w:r>
        <w:rPr>
          <w:rFonts w:hint="eastAsia" w:ascii="方正仿宋_GB2312" w:hAnsi="方正仿宋_GB2312" w:eastAsia="方正仿宋_GB2312" w:cs="方正仿宋_GB2312"/>
          <w:color w:val="auto"/>
          <w:spacing w:val="-3"/>
          <w:kern w:val="0"/>
          <w:sz w:val="28"/>
          <w:szCs w:val="32"/>
        </w:rPr>
        <w:t>名</w:t>
      </w:r>
      <w:r>
        <w:rPr>
          <w:rFonts w:hint="eastAsia" w:ascii="方正仿宋_GB2312" w:hAnsi="方正仿宋_GB2312" w:eastAsia="方正仿宋_GB2312" w:cs="方正仿宋_GB2312"/>
          <w:color w:val="auto"/>
          <w:kern w:val="0"/>
          <w:sz w:val="28"/>
          <w:szCs w:val="32"/>
        </w:rPr>
        <w:t>称）的</w:t>
      </w:r>
      <w:r>
        <w:rPr>
          <w:rFonts w:hint="eastAsia" w:ascii="方正仿宋_GB2312" w:hAnsi="方正仿宋_GB2312" w:eastAsia="方正仿宋_GB2312" w:cs="方正仿宋_GB2312"/>
          <w:color w:val="auto"/>
          <w:spacing w:val="-3"/>
          <w:kern w:val="0"/>
          <w:sz w:val="28"/>
          <w:szCs w:val="32"/>
        </w:rPr>
        <w:t>法定</w:t>
      </w:r>
      <w:r>
        <w:rPr>
          <w:rFonts w:hint="eastAsia" w:ascii="方正仿宋_GB2312" w:hAnsi="方正仿宋_GB2312" w:eastAsia="方正仿宋_GB2312" w:cs="方正仿宋_GB2312"/>
          <w:color w:val="auto"/>
          <w:kern w:val="0"/>
          <w:sz w:val="28"/>
          <w:szCs w:val="32"/>
        </w:rPr>
        <w:t>代表人</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kern w:val="0"/>
          <w:sz w:val="28"/>
          <w:szCs w:val="32"/>
        </w:rPr>
        <w:t>单位负责</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104"/>
          <w:kern w:val="0"/>
          <w:sz w:val="28"/>
          <w:szCs w:val="32"/>
        </w:rPr>
        <w:t>）</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spacing w:val="-3"/>
          <w:kern w:val="0"/>
          <w:sz w:val="28"/>
          <w:szCs w:val="32"/>
        </w:rPr>
        <w:t>现</w:t>
      </w:r>
      <w:r>
        <w:rPr>
          <w:rFonts w:hint="eastAsia" w:ascii="方正仿宋_GB2312" w:hAnsi="方正仿宋_GB2312" w:eastAsia="方正仿宋_GB2312" w:cs="方正仿宋_GB2312"/>
          <w:color w:val="auto"/>
          <w:kern w:val="0"/>
          <w:sz w:val="28"/>
          <w:szCs w:val="32"/>
        </w:rPr>
        <w:t>委</w:t>
      </w:r>
      <w:r>
        <w:rPr>
          <w:rFonts w:hint="eastAsia" w:ascii="方正仿宋_GB2312" w:hAnsi="方正仿宋_GB2312" w:eastAsia="方正仿宋_GB2312" w:cs="方正仿宋_GB2312"/>
          <w:color w:val="auto"/>
          <w:spacing w:val="-1"/>
          <w:kern w:val="0"/>
          <w:sz w:val="28"/>
          <w:szCs w:val="32"/>
        </w:rPr>
        <w:t>托</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（姓名）为我</w:t>
      </w:r>
      <w:r>
        <w:rPr>
          <w:rFonts w:hint="eastAsia" w:ascii="方正仿宋_GB2312" w:hAnsi="方正仿宋_GB2312" w:eastAsia="方正仿宋_GB2312" w:cs="方正仿宋_GB2312"/>
          <w:color w:val="auto"/>
          <w:spacing w:val="-3"/>
          <w:kern w:val="0"/>
          <w:sz w:val="28"/>
          <w:szCs w:val="32"/>
        </w:rPr>
        <w:t>方代</w:t>
      </w:r>
      <w:r>
        <w:rPr>
          <w:rFonts w:hint="eastAsia" w:ascii="方正仿宋_GB2312" w:hAnsi="方正仿宋_GB2312" w:eastAsia="方正仿宋_GB2312" w:cs="方正仿宋_GB2312"/>
          <w:color w:val="auto"/>
          <w:kern w:val="0"/>
          <w:sz w:val="28"/>
          <w:szCs w:val="32"/>
        </w:rPr>
        <w:t>理人。代理</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kern w:val="0"/>
          <w:sz w:val="28"/>
          <w:szCs w:val="32"/>
        </w:rPr>
        <w:t>根据授</w:t>
      </w:r>
      <w:r>
        <w:rPr>
          <w:rFonts w:hint="eastAsia" w:ascii="方正仿宋_GB2312" w:hAnsi="方正仿宋_GB2312" w:eastAsia="方正仿宋_GB2312" w:cs="方正仿宋_GB2312"/>
          <w:color w:val="auto"/>
          <w:spacing w:val="-3"/>
          <w:kern w:val="0"/>
          <w:sz w:val="28"/>
          <w:szCs w:val="32"/>
        </w:rPr>
        <w:t>权，</w:t>
      </w:r>
      <w:r>
        <w:rPr>
          <w:rFonts w:hint="eastAsia" w:ascii="方正仿宋_GB2312" w:hAnsi="方正仿宋_GB2312" w:eastAsia="方正仿宋_GB2312" w:cs="方正仿宋_GB2312"/>
          <w:color w:val="auto"/>
          <w:kern w:val="0"/>
          <w:sz w:val="28"/>
          <w:szCs w:val="32"/>
        </w:rPr>
        <w:t>以我方名义</w:t>
      </w:r>
      <w:r>
        <w:rPr>
          <w:rFonts w:hint="eastAsia" w:ascii="方正仿宋_GB2312" w:hAnsi="方正仿宋_GB2312" w:eastAsia="方正仿宋_GB2312" w:cs="方正仿宋_GB2312"/>
          <w:color w:val="auto"/>
          <w:spacing w:val="-3"/>
          <w:kern w:val="0"/>
          <w:sz w:val="28"/>
          <w:szCs w:val="32"/>
        </w:rPr>
        <w:t>签</w:t>
      </w:r>
      <w:r>
        <w:rPr>
          <w:rFonts w:hint="eastAsia" w:ascii="方正仿宋_GB2312" w:hAnsi="方正仿宋_GB2312" w:eastAsia="方正仿宋_GB2312" w:cs="方正仿宋_GB2312"/>
          <w:color w:val="auto"/>
          <w:kern w:val="0"/>
          <w:sz w:val="28"/>
          <w:szCs w:val="32"/>
        </w:rPr>
        <w:t>署、澄清确认、递交、撤回、修改投标文件、签订合同和处理有关事宜，其法律后果由我方承担。</w:t>
      </w:r>
    </w:p>
    <w:p>
      <w:pPr>
        <w:tabs>
          <w:tab w:val="left" w:pos="3780"/>
          <w:tab w:val="left" w:pos="5585"/>
        </w:tabs>
        <w:autoSpaceDE w:val="0"/>
        <w:autoSpaceDN w:val="0"/>
        <w:spacing w:after="120"/>
        <w:ind w:left="52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委托</w:t>
      </w:r>
      <w:r>
        <w:rPr>
          <w:rFonts w:hint="eastAsia" w:ascii="方正仿宋_GB2312" w:hAnsi="方正仿宋_GB2312" w:eastAsia="方正仿宋_GB2312" w:cs="方正仿宋_GB2312"/>
          <w:color w:val="auto"/>
          <w:spacing w:val="-3"/>
          <w:kern w:val="0"/>
          <w:sz w:val="28"/>
          <w:szCs w:val="32"/>
        </w:rPr>
        <w:t>期</w:t>
      </w:r>
      <w:r>
        <w:rPr>
          <w:rFonts w:hint="eastAsia" w:ascii="方正仿宋_GB2312" w:hAnsi="方正仿宋_GB2312" w:eastAsia="方正仿宋_GB2312" w:cs="方正仿宋_GB2312"/>
          <w:color w:val="auto"/>
          <w:kern w:val="0"/>
          <w:sz w:val="28"/>
          <w:szCs w:val="32"/>
        </w:rPr>
        <w:t>限</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w:t>
      </w:r>
    </w:p>
    <w:p>
      <w:pPr>
        <w:autoSpaceDE w:val="0"/>
        <w:autoSpaceDN w:val="0"/>
        <w:spacing w:before="36" w:after="120"/>
        <w:ind w:left="52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代理人无转委托权。</w:t>
      </w:r>
    </w:p>
    <w:p>
      <w:pPr>
        <w:autoSpaceDE w:val="0"/>
        <w:autoSpaceDN w:val="0"/>
        <w:spacing w:before="8" w:after="120"/>
        <w:jc w:val="left"/>
        <w:rPr>
          <w:rFonts w:hint="eastAsia" w:ascii="方正仿宋_GB2312" w:hAnsi="方正仿宋_GB2312" w:eastAsia="方正仿宋_GB2312" w:cs="方正仿宋_GB2312"/>
          <w:color w:val="auto"/>
          <w:kern w:val="0"/>
          <w:sz w:val="20"/>
          <w:szCs w:val="32"/>
        </w:rPr>
      </w:pPr>
    </w:p>
    <w:p>
      <w:pPr>
        <w:tabs>
          <w:tab w:val="left" w:pos="3216"/>
          <w:tab w:val="left" w:pos="3636"/>
          <w:tab w:val="left" w:pos="7241"/>
        </w:tabs>
        <w:autoSpaceDE w:val="0"/>
        <w:autoSpaceDN w:val="0"/>
        <w:spacing w:after="120" w:line="360" w:lineRule="auto"/>
        <w:ind w:left="2793"/>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投</w:t>
      </w:r>
      <w:r>
        <w:rPr>
          <w:rFonts w:hint="eastAsia" w:ascii="方正仿宋_GB2312" w:hAnsi="方正仿宋_GB2312" w:eastAsia="方正仿宋_GB2312" w:cs="方正仿宋_GB2312"/>
          <w:color w:val="auto"/>
          <w:kern w:val="0"/>
          <w:sz w:val="28"/>
          <w:szCs w:val="32"/>
        </w:rPr>
        <w:tab/>
      </w:r>
      <w:r>
        <w:rPr>
          <w:rFonts w:hint="eastAsia" w:ascii="方正仿宋_GB2312" w:hAnsi="方正仿宋_GB2312" w:eastAsia="方正仿宋_GB2312" w:cs="方正仿宋_GB2312"/>
          <w:color w:val="auto"/>
          <w:kern w:val="0"/>
          <w:sz w:val="28"/>
          <w:szCs w:val="32"/>
        </w:rPr>
        <w:t>标</w:t>
      </w:r>
      <w:r>
        <w:rPr>
          <w:rFonts w:hint="eastAsia" w:ascii="方正仿宋_GB2312" w:hAnsi="方正仿宋_GB2312" w:eastAsia="方正仿宋_GB2312" w:cs="方正仿宋_GB2312"/>
          <w:color w:val="auto"/>
          <w:kern w:val="0"/>
          <w:sz w:val="28"/>
          <w:szCs w:val="32"/>
        </w:rPr>
        <w:tab/>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（单</w:t>
      </w:r>
      <w:r>
        <w:rPr>
          <w:rFonts w:hint="eastAsia" w:ascii="方正仿宋_GB2312" w:hAnsi="方正仿宋_GB2312" w:eastAsia="方正仿宋_GB2312" w:cs="方正仿宋_GB2312"/>
          <w:color w:val="auto"/>
          <w:spacing w:val="-3"/>
          <w:kern w:val="0"/>
          <w:sz w:val="28"/>
          <w:szCs w:val="32"/>
        </w:rPr>
        <w:t>位</w:t>
      </w:r>
      <w:r>
        <w:rPr>
          <w:rFonts w:hint="eastAsia" w:ascii="方正仿宋_GB2312" w:hAnsi="方正仿宋_GB2312" w:eastAsia="方正仿宋_GB2312" w:cs="方正仿宋_GB2312"/>
          <w:color w:val="auto"/>
          <w:kern w:val="0"/>
          <w:sz w:val="28"/>
          <w:szCs w:val="32"/>
          <w:lang w:val="en-US" w:eastAsia="zh-CN"/>
        </w:rPr>
        <w:t>法人</w:t>
      </w:r>
      <w:r>
        <w:rPr>
          <w:rFonts w:hint="eastAsia" w:ascii="方正仿宋_GB2312" w:hAnsi="方正仿宋_GB2312" w:eastAsia="方正仿宋_GB2312" w:cs="方正仿宋_GB2312"/>
          <w:color w:val="auto"/>
          <w:spacing w:val="-3"/>
          <w:kern w:val="0"/>
          <w:sz w:val="28"/>
          <w:szCs w:val="32"/>
        </w:rPr>
        <w:t>章</w:t>
      </w:r>
      <w:r>
        <w:rPr>
          <w:rFonts w:hint="eastAsia" w:ascii="方正仿宋_GB2312" w:hAnsi="方正仿宋_GB2312" w:eastAsia="方正仿宋_GB2312" w:cs="方正仿宋_GB2312"/>
          <w:color w:val="auto"/>
          <w:kern w:val="0"/>
          <w:sz w:val="28"/>
          <w:szCs w:val="32"/>
        </w:rPr>
        <w:t>）</w:t>
      </w:r>
    </w:p>
    <w:p>
      <w:pPr>
        <w:tabs>
          <w:tab w:val="left" w:pos="7661"/>
        </w:tabs>
        <w:autoSpaceDE w:val="0"/>
        <w:autoSpaceDN w:val="0"/>
        <w:spacing w:before="43" w:after="120" w:line="360" w:lineRule="auto"/>
        <w:ind w:left="2791"/>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法定</w:t>
      </w:r>
      <w:r>
        <w:rPr>
          <w:rFonts w:hint="eastAsia" w:ascii="方正仿宋_GB2312" w:hAnsi="方正仿宋_GB2312" w:eastAsia="方正仿宋_GB2312" w:cs="方正仿宋_GB2312"/>
          <w:color w:val="auto"/>
          <w:spacing w:val="-3"/>
          <w:kern w:val="0"/>
          <w:sz w:val="28"/>
          <w:szCs w:val="32"/>
        </w:rPr>
        <w:t>代</w:t>
      </w:r>
      <w:r>
        <w:rPr>
          <w:rFonts w:hint="eastAsia" w:ascii="方正仿宋_GB2312" w:hAnsi="方正仿宋_GB2312" w:eastAsia="方正仿宋_GB2312" w:cs="方正仿宋_GB2312"/>
          <w:color w:val="auto"/>
          <w:kern w:val="0"/>
          <w:sz w:val="28"/>
          <w:szCs w:val="32"/>
        </w:rPr>
        <w:t>表</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spacing w:val="-3"/>
          <w:kern w:val="0"/>
          <w:sz w:val="28"/>
          <w:szCs w:val="32"/>
        </w:rPr>
        <w:t>单</w:t>
      </w:r>
      <w:r>
        <w:rPr>
          <w:rFonts w:hint="eastAsia" w:ascii="方正仿宋_GB2312" w:hAnsi="方正仿宋_GB2312" w:eastAsia="方正仿宋_GB2312" w:cs="方正仿宋_GB2312"/>
          <w:color w:val="auto"/>
          <w:kern w:val="0"/>
          <w:sz w:val="28"/>
          <w:szCs w:val="32"/>
        </w:rPr>
        <w:t>位</w:t>
      </w:r>
      <w:r>
        <w:rPr>
          <w:rFonts w:hint="eastAsia" w:ascii="方正仿宋_GB2312" w:hAnsi="方正仿宋_GB2312" w:eastAsia="方正仿宋_GB2312" w:cs="方正仿宋_GB2312"/>
          <w:color w:val="auto"/>
          <w:spacing w:val="-3"/>
          <w:kern w:val="0"/>
          <w:sz w:val="28"/>
          <w:szCs w:val="32"/>
        </w:rPr>
        <w:t>负</w:t>
      </w:r>
      <w:r>
        <w:rPr>
          <w:rFonts w:hint="eastAsia" w:ascii="方正仿宋_GB2312" w:hAnsi="方正仿宋_GB2312" w:eastAsia="方正仿宋_GB2312" w:cs="方正仿宋_GB2312"/>
          <w:color w:val="auto"/>
          <w:kern w:val="0"/>
          <w:sz w:val="28"/>
          <w:szCs w:val="32"/>
        </w:rPr>
        <w:t>责</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108"/>
          <w:kern w:val="0"/>
          <w:sz w:val="28"/>
          <w:szCs w:val="32"/>
        </w:rPr>
        <w:t>）</w:t>
      </w:r>
      <w:r>
        <w:rPr>
          <w:rFonts w:hint="eastAsia" w:ascii="方正仿宋_GB2312" w:hAnsi="方正仿宋_GB2312" w:eastAsia="方正仿宋_GB2312" w:cs="方正仿宋_GB2312"/>
          <w:color w:val="auto"/>
          <w:spacing w:val="-1"/>
          <w:kern w:val="0"/>
          <w:sz w:val="28"/>
          <w:szCs w:val="32"/>
        </w:rPr>
        <w:t>：</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（签</w:t>
      </w:r>
      <w:r>
        <w:rPr>
          <w:rFonts w:hint="eastAsia" w:ascii="方正仿宋_GB2312" w:hAnsi="方正仿宋_GB2312" w:eastAsia="方正仿宋_GB2312" w:cs="方正仿宋_GB2312"/>
          <w:color w:val="auto"/>
          <w:spacing w:val="-3"/>
          <w:kern w:val="0"/>
          <w:sz w:val="28"/>
          <w:szCs w:val="32"/>
        </w:rPr>
        <w:t>字或盖章</w:t>
      </w:r>
      <w:r>
        <w:rPr>
          <w:rFonts w:hint="eastAsia" w:ascii="方正仿宋_GB2312" w:hAnsi="方正仿宋_GB2312" w:eastAsia="方正仿宋_GB2312" w:cs="方正仿宋_GB2312"/>
          <w:color w:val="auto"/>
          <w:kern w:val="0"/>
          <w:sz w:val="28"/>
          <w:szCs w:val="32"/>
        </w:rPr>
        <w:t>）</w:t>
      </w:r>
    </w:p>
    <w:p>
      <w:pPr>
        <w:tabs>
          <w:tab w:val="left" w:pos="8549"/>
        </w:tabs>
        <w:autoSpaceDE w:val="0"/>
        <w:autoSpaceDN w:val="0"/>
        <w:spacing w:before="43" w:after="120" w:line="360" w:lineRule="auto"/>
        <w:ind w:left="2793"/>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身份</w:t>
      </w:r>
      <w:r>
        <w:rPr>
          <w:rFonts w:hint="eastAsia" w:ascii="方正仿宋_GB2312" w:hAnsi="方正仿宋_GB2312" w:eastAsia="方正仿宋_GB2312" w:cs="方正仿宋_GB2312"/>
          <w:color w:val="auto"/>
          <w:spacing w:val="-3"/>
          <w:kern w:val="0"/>
          <w:sz w:val="28"/>
          <w:szCs w:val="32"/>
        </w:rPr>
        <w:t>证</w:t>
      </w:r>
      <w:r>
        <w:rPr>
          <w:rFonts w:hint="eastAsia" w:ascii="方正仿宋_GB2312" w:hAnsi="方正仿宋_GB2312" w:eastAsia="方正仿宋_GB2312" w:cs="方正仿宋_GB2312"/>
          <w:color w:val="auto"/>
          <w:kern w:val="0"/>
          <w:sz w:val="28"/>
          <w:szCs w:val="32"/>
        </w:rPr>
        <w:t>号</w:t>
      </w:r>
      <w:r>
        <w:rPr>
          <w:rFonts w:hint="eastAsia" w:ascii="方正仿宋_GB2312" w:hAnsi="方正仿宋_GB2312" w:eastAsia="方正仿宋_GB2312" w:cs="方正仿宋_GB2312"/>
          <w:color w:val="auto"/>
          <w:spacing w:val="-3"/>
          <w:kern w:val="0"/>
          <w:sz w:val="28"/>
          <w:szCs w:val="32"/>
        </w:rPr>
        <w:t>码：</w:t>
      </w:r>
      <w:r>
        <w:rPr>
          <w:rFonts w:hint="eastAsia" w:ascii="方正仿宋_GB2312" w:hAnsi="方正仿宋_GB2312" w:eastAsia="方正仿宋_GB2312" w:cs="方正仿宋_GB2312"/>
          <w:color w:val="auto"/>
          <w:kern w:val="0"/>
          <w:sz w:val="28"/>
          <w:szCs w:val="32"/>
          <w:u w:val="single"/>
        </w:rPr>
        <w:tab/>
      </w:r>
    </w:p>
    <w:p>
      <w:pPr>
        <w:tabs>
          <w:tab w:val="left" w:pos="7661"/>
        </w:tabs>
        <w:autoSpaceDE w:val="0"/>
        <w:autoSpaceDN w:val="0"/>
        <w:spacing w:before="44" w:after="120" w:line="360" w:lineRule="auto"/>
        <w:ind w:left="2793"/>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委托</w:t>
      </w:r>
      <w:r>
        <w:rPr>
          <w:rFonts w:hint="eastAsia" w:ascii="方正仿宋_GB2312" w:hAnsi="方正仿宋_GB2312" w:eastAsia="方正仿宋_GB2312" w:cs="方正仿宋_GB2312"/>
          <w:color w:val="auto"/>
          <w:spacing w:val="-3"/>
          <w:kern w:val="0"/>
          <w:sz w:val="28"/>
          <w:szCs w:val="32"/>
        </w:rPr>
        <w:t>代</w:t>
      </w:r>
      <w:r>
        <w:rPr>
          <w:rFonts w:hint="eastAsia" w:ascii="方正仿宋_GB2312" w:hAnsi="方正仿宋_GB2312" w:eastAsia="方正仿宋_GB2312" w:cs="方正仿宋_GB2312"/>
          <w:color w:val="auto"/>
          <w:kern w:val="0"/>
          <w:sz w:val="28"/>
          <w:szCs w:val="32"/>
        </w:rPr>
        <w:t>理</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（签</w:t>
      </w:r>
      <w:r>
        <w:rPr>
          <w:rFonts w:hint="eastAsia" w:ascii="方正仿宋_GB2312" w:hAnsi="方正仿宋_GB2312" w:eastAsia="方正仿宋_GB2312" w:cs="方正仿宋_GB2312"/>
          <w:color w:val="auto"/>
          <w:spacing w:val="-3"/>
          <w:kern w:val="0"/>
          <w:sz w:val="28"/>
          <w:szCs w:val="32"/>
        </w:rPr>
        <w:t>字或盖章</w:t>
      </w:r>
      <w:r>
        <w:rPr>
          <w:rFonts w:hint="eastAsia" w:ascii="方正仿宋_GB2312" w:hAnsi="方正仿宋_GB2312" w:eastAsia="方正仿宋_GB2312" w:cs="方正仿宋_GB2312"/>
          <w:color w:val="auto"/>
          <w:kern w:val="0"/>
          <w:sz w:val="28"/>
          <w:szCs w:val="32"/>
        </w:rPr>
        <w:t>）</w:t>
      </w:r>
    </w:p>
    <w:p>
      <w:pPr>
        <w:tabs>
          <w:tab w:val="left" w:pos="8549"/>
        </w:tabs>
        <w:autoSpaceDE w:val="0"/>
        <w:autoSpaceDN w:val="0"/>
        <w:spacing w:before="43" w:after="120" w:line="360" w:lineRule="auto"/>
        <w:ind w:left="2793"/>
        <w:jc w:val="left"/>
        <w:rPr>
          <w:rFonts w:hint="eastAsia" w:ascii="方正仿宋_GB2312" w:hAnsi="方正仿宋_GB2312" w:eastAsia="方正仿宋_GB2312" w:cs="方正仿宋_GB2312"/>
          <w:color w:val="auto"/>
          <w:kern w:val="0"/>
          <w:sz w:val="22"/>
          <w:szCs w:val="32"/>
        </w:rPr>
      </w:pPr>
      <w:r>
        <w:rPr>
          <w:rFonts w:hint="eastAsia" w:ascii="方正仿宋_GB2312" w:hAnsi="方正仿宋_GB2312" w:eastAsia="方正仿宋_GB2312" w:cs="方正仿宋_GB2312"/>
          <w:color w:val="auto"/>
          <w:kern w:val="0"/>
          <w:sz w:val="28"/>
          <w:szCs w:val="32"/>
        </w:rPr>
        <w:t>身份</w:t>
      </w:r>
      <w:r>
        <w:rPr>
          <w:rFonts w:hint="eastAsia" w:ascii="方正仿宋_GB2312" w:hAnsi="方正仿宋_GB2312" w:eastAsia="方正仿宋_GB2312" w:cs="方正仿宋_GB2312"/>
          <w:color w:val="auto"/>
          <w:spacing w:val="-3"/>
          <w:kern w:val="0"/>
          <w:sz w:val="28"/>
          <w:szCs w:val="32"/>
        </w:rPr>
        <w:t>证</w:t>
      </w:r>
      <w:r>
        <w:rPr>
          <w:rFonts w:hint="eastAsia" w:ascii="方正仿宋_GB2312" w:hAnsi="方正仿宋_GB2312" w:eastAsia="方正仿宋_GB2312" w:cs="方正仿宋_GB2312"/>
          <w:color w:val="auto"/>
          <w:kern w:val="0"/>
          <w:sz w:val="28"/>
          <w:szCs w:val="32"/>
        </w:rPr>
        <w:t>号</w:t>
      </w:r>
      <w:r>
        <w:rPr>
          <w:rFonts w:hint="eastAsia" w:ascii="方正仿宋_GB2312" w:hAnsi="方正仿宋_GB2312" w:eastAsia="方正仿宋_GB2312" w:cs="方正仿宋_GB2312"/>
          <w:color w:val="auto"/>
          <w:spacing w:val="-3"/>
          <w:kern w:val="0"/>
          <w:sz w:val="28"/>
          <w:szCs w:val="32"/>
        </w:rPr>
        <w:t>码：</w:t>
      </w:r>
      <w:r>
        <w:rPr>
          <w:rFonts w:hint="eastAsia" w:ascii="方正仿宋_GB2312" w:hAnsi="方正仿宋_GB2312" w:eastAsia="方正仿宋_GB2312" w:cs="方正仿宋_GB2312"/>
          <w:color w:val="auto"/>
          <w:kern w:val="0"/>
          <w:sz w:val="28"/>
          <w:szCs w:val="32"/>
          <w:u w:val="single"/>
        </w:rPr>
        <w:tab/>
      </w:r>
    </w:p>
    <w:p>
      <w:pPr>
        <w:tabs>
          <w:tab w:val="left" w:pos="6643"/>
          <w:tab w:val="left" w:pos="7589"/>
          <w:tab w:val="left" w:pos="8533"/>
        </w:tabs>
        <w:autoSpaceDE w:val="0"/>
        <w:autoSpaceDN w:val="0"/>
        <w:spacing w:before="36" w:after="120" w:line="360" w:lineRule="auto"/>
        <w:ind w:left="5907"/>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年</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spacing w:val="-3"/>
          <w:kern w:val="0"/>
          <w:sz w:val="28"/>
          <w:szCs w:val="32"/>
        </w:rPr>
        <w:t>月</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日</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4261" w:type="dxa"/>
            <w:vAlign w:val="top"/>
          </w:tcPr>
          <w:p>
            <w:pPr>
              <w:jc w:val="center"/>
              <w:rPr>
                <w:rFonts w:ascii="宋体" w:hAnsi="宋体"/>
                <w:color w:val="auto"/>
                <w:sz w:val="24"/>
                <w:szCs w:val="24"/>
              </w:rPr>
            </w:pPr>
            <w:r>
              <w:rPr>
                <w:rFonts w:hint="eastAsia" w:ascii="宋体" w:hAnsi="宋体"/>
                <w:color w:val="auto"/>
                <w:sz w:val="24"/>
                <w:szCs w:val="24"/>
              </w:rPr>
              <w:t>法定代表人</w:t>
            </w:r>
            <w:r>
              <w:rPr>
                <w:rFonts w:ascii="宋体" w:hAnsi="宋体"/>
                <w:color w:val="auto"/>
                <w:sz w:val="24"/>
                <w:szCs w:val="24"/>
              </w:rPr>
              <w:t>（单位负责人）</w:t>
            </w:r>
            <w:r>
              <w:rPr>
                <w:rFonts w:hint="eastAsia" w:ascii="宋体" w:hAnsi="宋体"/>
                <w:color w:val="auto"/>
                <w:sz w:val="24"/>
                <w:szCs w:val="24"/>
              </w:rPr>
              <w:t>身份证复印件或扫描件</w:t>
            </w:r>
          </w:p>
          <w:p>
            <w:pPr>
              <w:jc w:val="center"/>
              <w:rPr>
                <w:rFonts w:ascii="宋体" w:hAnsi="宋体"/>
                <w:color w:val="auto"/>
                <w:sz w:val="24"/>
                <w:szCs w:val="24"/>
              </w:rPr>
            </w:pPr>
            <w:r>
              <w:rPr>
                <w:rFonts w:hint="eastAsia" w:ascii="宋体" w:hAnsi="宋体"/>
                <w:color w:val="auto"/>
                <w:sz w:val="24"/>
                <w:szCs w:val="24"/>
              </w:rPr>
              <w:t>双面</w:t>
            </w:r>
          </w:p>
        </w:tc>
        <w:tc>
          <w:tcPr>
            <w:tcW w:w="4261" w:type="dxa"/>
            <w:vAlign w:val="top"/>
          </w:tcPr>
          <w:p>
            <w:pPr>
              <w:jc w:val="center"/>
              <w:rPr>
                <w:rFonts w:ascii="宋体" w:hAnsi="宋体"/>
                <w:color w:val="auto"/>
                <w:sz w:val="24"/>
                <w:szCs w:val="24"/>
              </w:rPr>
            </w:pPr>
            <w:r>
              <w:rPr>
                <w:rFonts w:hint="eastAsia" w:ascii="宋体" w:hAnsi="宋体"/>
                <w:color w:val="auto"/>
                <w:sz w:val="24"/>
                <w:szCs w:val="24"/>
              </w:rPr>
              <w:t>委托代理人身份证复印件或扫描件</w:t>
            </w:r>
          </w:p>
          <w:p>
            <w:pPr>
              <w:jc w:val="center"/>
              <w:rPr>
                <w:rFonts w:ascii="宋体" w:hAnsi="宋体"/>
                <w:color w:val="auto"/>
                <w:sz w:val="24"/>
                <w:szCs w:val="24"/>
              </w:rPr>
            </w:pPr>
            <w:r>
              <w:rPr>
                <w:rFonts w:hint="eastAsia" w:ascii="宋体" w:hAnsi="宋体"/>
                <w:color w:val="auto"/>
                <w:sz w:val="24"/>
                <w:szCs w:val="24"/>
              </w:rPr>
              <w:t>双面</w:t>
            </w:r>
          </w:p>
        </w:tc>
      </w:tr>
    </w:tbl>
    <w:p>
      <w:pPr>
        <w:tabs>
          <w:tab w:val="left" w:pos="8549"/>
        </w:tabs>
        <w:autoSpaceDE w:val="0"/>
        <w:autoSpaceDN w:val="0"/>
        <w:spacing w:before="43" w:after="120" w:line="360" w:lineRule="auto"/>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注：</w:t>
      </w:r>
    </w:p>
    <w:p>
      <w:pPr>
        <w:tabs>
          <w:tab w:val="left" w:pos="8549"/>
        </w:tabs>
        <w:autoSpaceDE w:val="0"/>
        <w:autoSpaceDN w:val="0"/>
        <w:spacing w:before="43" w:after="120" w:line="360" w:lineRule="auto"/>
        <w:ind w:firstLine="560" w:firstLineChars="2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tabs>
          <w:tab w:val="left" w:pos="8549"/>
        </w:tabs>
        <w:autoSpaceDE w:val="0"/>
        <w:autoSpaceDN w:val="0"/>
        <w:spacing w:before="43" w:after="120" w:line="360" w:lineRule="auto"/>
        <w:ind w:firstLine="560" w:firstLineChars="2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2、法定代表人（单位负责人）身份证明及授权委托书原件装入投标文件一并递交。另外须准备一份在开标现场出具。</w:t>
      </w:r>
      <w:bookmarkStart w:id="0" w:name="_bookmark159"/>
      <w:bookmarkEnd w:id="0"/>
    </w:p>
    <w:p>
      <w:pPr>
        <w:pStyle w:val="3"/>
        <w:rPr>
          <w:color w:val="auto"/>
          <w:highlight w:val="none"/>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val="en-US"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val="en-US"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val="en-US"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val="en-US"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val="en-US" w:eastAsia="zh-CN"/>
        </w:rPr>
      </w:pPr>
    </w:p>
    <w:p>
      <w:pPr>
        <w:autoSpaceDE w:val="0"/>
        <w:autoSpaceDN w:val="0"/>
        <w:adjustRightInd w:val="0"/>
        <w:spacing w:line="594" w:lineRule="exact"/>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微电园脊养中心医疗设备采购</w:t>
      </w:r>
      <w:r>
        <w:rPr>
          <w:rFonts w:hint="eastAsia" w:ascii="方正小标宋_GBK" w:hAnsi="方正小标宋_GBK" w:eastAsia="方正小标宋_GBK" w:cs="方正小标宋_GBK"/>
          <w:color w:val="auto"/>
          <w:sz w:val="44"/>
          <w:szCs w:val="44"/>
        </w:rPr>
        <w:t>合同</w:t>
      </w:r>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hint="eastAsia" w:ascii="黑体" w:hAnsi="黑体" w:eastAsia="黑体" w:cs="黑体"/>
          <w:color w:val="auto"/>
          <w:sz w:val="24"/>
          <w:szCs w:val="24"/>
        </w:rPr>
      </w:pPr>
    </w:p>
    <w:p>
      <w:pPr>
        <w:snapToGrid w:val="0"/>
        <w:spacing w:line="380" w:lineRule="exact"/>
        <w:rPr>
          <w:rFonts w:hint="eastAsia" w:ascii="仿宋" w:hAnsi="仿宋" w:eastAsia="仿宋"/>
          <w:color w:val="auto"/>
          <w:sz w:val="24"/>
        </w:rPr>
      </w:pPr>
      <w:r>
        <w:rPr>
          <w:rFonts w:hint="eastAsia" w:ascii="仿宋" w:hAnsi="仿宋" w:eastAsia="仿宋"/>
          <w:color w:val="auto"/>
          <w:sz w:val="24"/>
        </w:rPr>
        <w:t>甲方:重庆西永微电子产业园开发有限公司</w:t>
      </w:r>
    </w:p>
    <w:p>
      <w:pPr>
        <w:snapToGrid w:val="0"/>
        <w:spacing w:line="380" w:lineRule="exact"/>
        <w:rPr>
          <w:rFonts w:hint="eastAsia" w:ascii="仿宋" w:hAnsi="仿宋" w:eastAsia="仿宋"/>
          <w:color w:val="auto"/>
          <w:sz w:val="24"/>
        </w:rPr>
      </w:pPr>
      <w:r>
        <w:rPr>
          <w:rFonts w:hint="eastAsia" w:ascii="仿宋" w:hAnsi="仿宋" w:eastAsia="仿宋"/>
          <w:color w:val="auto"/>
          <w:sz w:val="24"/>
        </w:rPr>
        <w:t>乙方:</w:t>
      </w:r>
    </w:p>
    <w:p>
      <w:pPr>
        <w:pStyle w:val="5"/>
        <w:rPr>
          <w:rFonts w:hint="eastAsia"/>
        </w:rPr>
      </w:pPr>
    </w:p>
    <w:p>
      <w:pPr>
        <w:snapToGrid w:val="0"/>
        <w:spacing w:line="380" w:lineRule="exact"/>
        <w:rPr>
          <w:rFonts w:ascii="仿宋" w:hAnsi="仿宋" w:eastAsia="仿宋"/>
          <w:color w:val="auto"/>
          <w:sz w:val="24"/>
        </w:rPr>
      </w:pPr>
      <w:r>
        <w:rPr>
          <w:rFonts w:hint="eastAsia" w:ascii="仿宋" w:hAnsi="仿宋" w:eastAsia="仿宋"/>
          <w:color w:val="auto"/>
          <w:sz w:val="24"/>
        </w:rPr>
        <w:t>经双方协商一致，达成以下购销合同：</w:t>
      </w:r>
    </w:p>
    <w:tbl>
      <w:tblPr>
        <w:tblStyle w:val="10"/>
        <w:tblW w:w="963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60"/>
        <w:gridCol w:w="1380"/>
        <w:gridCol w:w="193"/>
        <w:gridCol w:w="1211"/>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560" w:type="dxa"/>
            <w:vAlign w:val="center"/>
          </w:tcPr>
          <w:p>
            <w:pPr>
              <w:snapToGrid w:val="0"/>
              <w:spacing w:line="340" w:lineRule="exact"/>
              <w:jc w:val="center"/>
              <w:rPr>
                <w:rFonts w:ascii="仿宋" w:hAnsi="仿宋" w:eastAsia="仿宋"/>
                <w:color w:val="auto"/>
                <w:sz w:val="24"/>
              </w:rPr>
            </w:pPr>
            <w:r>
              <w:rPr>
                <w:rFonts w:hint="eastAsia" w:ascii="仿宋" w:hAnsi="仿宋" w:eastAsia="仿宋"/>
                <w:color w:val="auto"/>
                <w:sz w:val="24"/>
              </w:rPr>
              <w:t>商品名称</w:t>
            </w:r>
          </w:p>
        </w:tc>
        <w:tc>
          <w:tcPr>
            <w:tcW w:w="1260" w:type="dxa"/>
            <w:vAlign w:val="center"/>
          </w:tcPr>
          <w:p>
            <w:pPr>
              <w:snapToGrid w:val="0"/>
              <w:spacing w:line="340" w:lineRule="exact"/>
              <w:jc w:val="center"/>
              <w:rPr>
                <w:rFonts w:ascii="仿宋" w:hAnsi="仿宋" w:eastAsia="仿宋"/>
                <w:color w:val="auto"/>
                <w:sz w:val="24"/>
              </w:rPr>
            </w:pPr>
            <w:r>
              <w:rPr>
                <w:rFonts w:hint="eastAsia" w:ascii="仿宋" w:hAnsi="仿宋" w:eastAsia="仿宋"/>
                <w:color w:val="auto"/>
                <w:sz w:val="24"/>
              </w:rPr>
              <w:t>规格型号</w:t>
            </w:r>
          </w:p>
        </w:tc>
        <w:tc>
          <w:tcPr>
            <w:tcW w:w="1380" w:type="dxa"/>
            <w:vAlign w:val="center"/>
          </w:tcPr>
          <w:p>
            <w:pPr>
              <w:snapToGrid w:val="0"/>
              <w:spacing w:line="340" w:lineRule="exact"/>
              <w:jc w:val="center"/>
              <w:rPr>
                <w:rFonts w:ascii="仿宋" w:hAnsi="仿宋" w:eastAsia="仿宋"/>
                <w:color w:val="auto"/>
                <w:sz w:val="24"/>
              </w:rPr>
            </w:pPr>
            <w:r>
              <w:rPr>
                <w:rFonts w:hint="eastAsia" w:ascii="仿宋" w:hAnsi="仿宋" w:eastAsia="仿宋"/>
                <w:color w:val="auto"/>
                <w:sz w:val="24"/>
              </w:rPr>
              <w:t>数量</w:t>
            </w:r>
          </w:p>
        </w:tc>
        <w:tc>
          <w:tcPr>
            <w:tcW w:w="1404" w:type="dxa"/>
            <w:gridSpan w:val="2"/>
            <w:vAlign w:val="center"/>
          </w:tcPr>
          <w:p>
            <w:pPr>
              <w:snapToGrid w:val="0"/>
              <w:spacing w:line="340" w:lineRule="exact"/>
              <w:jc w:val="center"/>
              <w:rPr>
                <w:rFonts w:ascii="仿宋" w:hAnsi="仿宋" w:eastAsia="仿宋"/>
                <w:color w:val="auto"/>
                <w:sz w:val="24"/>
              </w:rPr>
            </w:pPr>
            <w:r>
              <w:rPr>
                <w:rFonts w:hint="eastAsia" w:ascii="仿宋" w:hAnsi="仿宋" w:eastAsia="仿宋"/>
                <w:color w:val="auto"/>
                <w:sz w:val="24"/>
              </w:rPr>
              <w:t>单价</w:t>
            </w:r>
          </w:p>
        </w:tc>
        <w:tc>
          <w:tcPr>
            <w:tcW w:w="4032" w:type="dxa"/>
            <w:vAlign w:val="center"/>
          </w:tcPr>
          <w:p>
            <w:pPr>
              <w:snapToGrid w:val="0"/>
              <w:spacing w:line="340" w:lineRule="exact"/>
              <w:ind w:firstLine="240" w:firstLineChars="100"/>
              <w:rPr>
                <w:rFonts w:ascii="仿宋" w:hAnsi="仿宋" w:eastAsia="仿宋"/>
                <w:color w:val="auto"/>
                <w:sz w:val="24"/>
              </w:rPr>
            </w:pPr>
            <w:r>
              <w:rPr>
                <w:rFonts w:hint="eastAsia" w:ascii="仿宋" w:hAnsi="仿宋" w:eastAsia="仿宋"/>
                <w:color w:val="auto"/>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trPr>
        <w:tc>
          <w:tcPr>
            <w:tcW w:w="9636" w:type="dxa"/>
            <w:gridSpan w:val="6"/>
            <w:vAlign w:val="center"/>
          </w:tcPr>
          <w:p>
            <w:pPr>
              <w:snapToGrid w:val="0"/>
              <w:spacing w:line="340" w:lineRule="exact"/>
              <w:rPr>
                <w:rFonts w:ascii="仿宋" w:hAnsi="仿宋" w:eastAsia="仿宋"/>
                <w:color w:val="auto"/>
                <w:sz w:val="24"/>
              </w:rPr>
            </w:pPr>
            <w:r>
              <w:rPr>
                <w:rFonts w:hint="eastAsia" w:ascii="仿宋" w:hAnsi="仿宋" w:eastAsia="仿宋"/>
                <w:color w:val="auto"/>
                <w:sz w:val="24"/>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636" w:type="dxa"/>
            <w:gridSpan w:val="6"/>
            <w:vAlign w:val="top"/>
          </w:tcPr>
          <w:p>
            <w:pPr>
              <w:snapToGrid w:val="0"/>
              <w:spacing w:line="340" w:lineRule="exact"/>
              <w:rPr>
                <w:rFonts w:ascii="仿宋" w:hAnsi="仿宋" w:eastAsia="仿宋"/>
                <w:color w:val="auto"/>
                <w:sz w:val="24"/>
              </w:rPr>
            </w:pPr>
            <w:r>
              <w:rPr>
                <w:rFonts w:hint="eastAsia" w:ascii="仿宋" w:hAnsi="仿宋" w:eastAsia="仿宋"/>
                <w:color w:val="auto"/>
                <w:sz w:val="24"/>
              </w:rPr>
              <w:t>一、质量要求和技术标准。乙方提供的商品必须是全新的，完全符合国家有关技术标准，乙方的质量保证及售后服务承诺如下：</w:t>
            </w:r>
          </w:p>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480" w:firstLineChars="200"/>
              <w:jc w:val="both"/>
              <w:textAlignment w:val="auto"/>
              <w:outlineLvl w:val="9"/>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免费</w:t>
            </w:r>
            <w:r>
              <w:rPr>
                <w:rFonts w:ascii="仿宋" w:hAnsi="仿宋" w:eastAsia="仿宋"/>
                <w:color w:val="auto"/>
                <w:sz w:val="24"/>
              </w:rPr>
              <w:t>质保期限：</w:t>
            </w:r>
            <w:r>
              <w:rPr>
                <w:rFonts w:hint="eastAsia" w:ascii="仿宋" w:hAnsi="仿宋" w:eastAsia="仿宋"/>
                <w:color w:val="auto"/>
                <w:sz w:val="24"/>
                <w:lang w:val="en-US" w:eastAsia="zh-CN"/>
              </w:rPr>
              <w:t>两</w:t>
            </w:r>
            <w:r>
              <w:rPr>
                <w:rFonts w:hint="eastAsia" w:ascii="仿宋" w:hAnsi="仿宋" w:eastAsia="仿宋"/>
                <w:color w:val="auto"/>
                <w:sz w:val="24"/>
              </w:rPr>
              <w:t>年，自货物验收合格次日起算。</w:t>
            </w:r>
          </w:p>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480" w:firstLineChars="200"/>
              <w:jc w:val="both"/>
              <w:textAlignment w:val="auto"/>
              <w:outlineLvl w:val="9"/>
              <w:rPr>
                <w:rFonts w:ascii="仿宋" w:hAnsi="仿宋" w:eastAsia="仿宋"/>
                <w:color w:val="auto"/>
                <w:sz w:val="24"/>
              </w:rPr>
            </w:pPr>
            <w:r>
              <w:rPr>
                <w:rFonts w:ascii="仿宋" w:hAnsi="仿宋" w:eastAsia="仿宋"/>
                <w:color w:val="auto"/>
                <w:sz w:val="24"/>
              </w:rPr>
              <w:t>2、保修范围：</w:t>
            </w:r>
            <w:r>
              <w:rPr>
                <w:rFonts w:hint="eastAsia" w:ascii="仿宋" w:hAnsi="仿宋" w:eastAsia="仿宋"/>
                <w:color w:val="auto"/>
                <w:sz w:val="24"/>
              </w:rPr>
              <w:t>属于国家规定“三包”范围的，按国家“三包”规定执行；</w:t>
            </w:r>
            <w:r>
              <w:rPr>
                <w:rFonts w:hint="eastAsia" w:ascii="方正仿宋_GBK" w:hAnsi="宋体" w:eastAsia="方正仿宋_GBK"/>
                <w:bCs/>
                <w:color w:val="auto"/>
                <w:sz w:val="24"/>
              </w:rPr>
              <w:t>质量保证期承诺优于国家“三包”规定的，按比选申请人实际承诺执行。</w:t>
            </w:r>
          </w:p>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480" w:firstLineChars="200"/>
              <w:jc w:val="both"/>
              <w:textAlignment w:val="auto"/>
              <w:outlineLvl w:val="9"/>
              <w:rPr>
                <w:rFonts w:ascii="仿宋" w:hAnsi="仿宋" w:eastAsia="仿宋"/>
                <w:color w:val="auto"/>
                <w:sz w:val="24"/>
              </w:rPr>
            </w:pPr>
            <w:r>
              <w:rPr>
                <w:rFonts w:ascii="仿宋" w:hAnsi="仿宋" w:eastAsia="仿宋"/>
                <w:color w:val="auto"/>
                <w:sz w:val="24"/>
              </w:rPr>
              <w:t>3、服务措施：</w:t>
            </w:r>
            <w:r>
              <w:rPr>
                <w:rFonts w:hint="eastAsia" w:ascii="仿宋" w:hAnsi="仿宋" w:eastAsia="仿宋"/>
                <w:color w:val="auto"/>
                <w:sz w:val="24"/>
              </w:rPr>
              <w:t>乙方提供24小时远程技术支持；无法远程解决的，乙方24小时内安排专业的售后人员上门服务；硬件产品</w:t>
            </w:r>
            <w:r>
              <w:rPr>
                <w:rFonts w:hint="eastAsia" w:ascii="仿宋" w:hAnsi="仿宋" w:eastAsia="仿宋"/>
                <w:color w:val="auto"/>
                <w:sz w:val="24"/>
                <w:lang w:val="en-US" w:eastAsia="zh-CN"/>
              </w:rPr>
              <w:t>如有</w:t>
            </w:r>
            <w:r>
              <w:rPr>
                <w:rFonts w:hint="eastAsia" w:ascii="仿宋" w:hAnsi="仿宋" w:eastAsia="仿宋"/>
                <w:color w:val="auto"/>
                <w:sz w:val="24"/>
              </w:rPr>
              <w:t>质量问题，48小时内免费更换。</w:t>
            </w:r>
          </w:p>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480" w:firstLineChars="200"/>
              <w:jc w:val="both"/>
              <w:textAlignment w:val="auto"/>
              <w:outlineLvl w:val="9"/>
              <w:rPr>
                <w:rFonts w:ascii="仿宋" w:hAnsi="仿宋" w:eastAsia="仿宋"/>
                <w:color w:val="auto"/>
                <w:sz w:val="24"/>
              </w:rPr>
            </w:pPr>
            <w:r>
              <w:rPr>
                <w:rFonts w:ascii="仿宋" w:hAnsi="仿宋" w:eastAsia="仿宋"/>
                <w:color w:val="auto"/>
                <w:sz w:val="24"/>
              </w:rPr>
              <w:t>4、质保期后服务：</w:t>
            </w:r>
            <w:r>
              <w:rPr>
                <w:rFonts w:hint="eastAsia" w:ascii="仿宋" w:hAnsi="仿宋" w:eastAsia="仿宋"/>
                <w:color w:val="auto"/>
                <w:sz w:val="24"/>
              </w:rPr>
              <w:t>乙方将以</w:t>
            </w:r>
            <w:r>
              <w:rPr>
                <w:rFonts w:hint="eastAsia" w:ascii="仿宋" w:hAnsi="仿宋" w:eastAsia="仿宋"/>
                <w:color w:val="auto"/>
                <w:sz w:val="24"/>
                <w:lang w:val="en-US" w:eastAsia="zh-CN"/>
              </w:rPr>
              <w:t>低于市场价格</w:t>
            </w:r>
            <w:r>
              <w:rPr>
                <w:rFonts w:hint="eastAsia" w:ascii="仿宋" w:hAnsi="仿宋" w:eastAsia="仿宋"/>
                <w:color w:val="auto"/>
                <w:sz w:val="24"/>
              </w:rPr>
              <w:t>提供售后服务。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9636" w:type="dxa"/>
            <w:gridSpan w:val="6"/>
            <w:vAlign w:val="top"/>
          </w:tcPr>
          <w:p>
            <w:pPr>
              <w:snapToGrid w:val="0"/>
              <w:spacing w:line="340" w:lineRule="exact"/>
              <w:rPr>
                <w:rFonts w:ascii="仿宋" w:hAnsi="仿宋" w:eastAsia="仿宋"/>
                <w:color w:val="auto"/>
                <w:sz w:val="24"/>
              </w:rPr>
            </w:pPr>
            <w:r>
              <w:rPr>
                <w:rFonts w:hint="eastAsia" w:ascii="仿宋" w:hAnsi="仿宋" w:eastAsia="仿宋"/>
                <w:color w:val="auto"/>
                <w:sz w:val="24"/>
              </w:rPr>
              <w:t>二、随机备品、附件、工具数量及供应方法：乙方提供备品备件，保证甲方应急所需。使用的维修零配件为原厂配件，未经甲方同意不得使用非原厂配件。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9636" w:type="dxa"/>
            <w:gridSpan w:val="6"/>
            <w:vAlign w:val="top"/>
          </w:tcPr>
          <w:p>
            <w:pPr>
              <w:snapToGrid w:val="0"/>
              <w:spacing w:line="340" w:lineRule="exact"/>
              <w:rPr>
                <w:rFonts w:ascii="仿宋" w:hAnsi="仿宋" w:eastAsia="仿宋"/>
                <w:color w:val="auto"/>
                <w:sz w:val="24"/>
              </w:rPr>
            </w:pPr>
            <w:r>
              <w:rPr>
                <w:rFonts w:hint="eastAsia" w:ascii="仿宋" w:hAnsi="仿宋" w:eastAsia="仿宋"/>
                <w:color w:val="auto"/>
                <w:sz w:val="24"/>
              </w:rPr>
              <w:t>三、交提货方式：</w:t>
            </w:r>
            <w:r>
              <w:rPr>
                <w:rFonts w:hint="eastAsia" w:ascii="仿宋" w:hAnsi="仿宋" w:eastAsia="仿宋"/>
                <w:color w:val="auto"/>
                <w:sz w:val="24"/>
                <w:lang w:val="en-US" w:eastAsia="zh-CN"/>
              </w:rPr>
              <w:t>生产及交付期为合同签订后20个日历日；</w:t>
            </w:r>
            <w:r>
              <w:rPr>
                <w:rFonts w:hint="eastAsia" w:ascii="仿宋" w:hAnsi="仿宋" w:eastAsia="仿宋"/>
                <w:color w:val="auto"/>
                <w:sz w:val="24"/>
              </w:rPr>
              <w:t>乙方负责送货上门至甲方指定收货地点，并进行安装调试合格后交货，运输费、人工费、上下车费、</w:t>
            </w:r>
            <w:r>
              <w:rPr>
                <w:rFonts w:hint="eastAsia" w:ascii="仿宋" w:hAnsi="仿宋" w:eastAsia="仿宋"/>
                <w:color w:val="auto"/>
                <w:sz w:val="24"/>
                <w:lang w:val="en-US" w:eastAsia="zh-CN"/>
              </w:rPr>
              <w:t>安装</w:t>
            </w:r>
            <w:r>
              <w:rPr>
                <w:rFonts w:hint="eastAsia" w:ascii="仿宋" w:hAnsi="仿宋" w:eastAsia="仿宋"/>
                <w:color w:val="auto"/>
                <w:sz w:val="24"/>
              </w:rPr>
              <w:t>费等所有费用均由乙方自行承担。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36" w:type="dxa"/>
            <w:gridSpan w:val="6"/>
            <w:vAlign w:val="top"/>
          </w:tcPr>
          <w:p>
            <w:pPr>
              <w:snapToGrid w:val="0"/>
              <w:spacing w:line="340" w:lineRule="exact"/>
              <w:rPr>
                <w:rFonts w:ascii="仿宋" w:hAnsi="仿宋" w:eastAsia="仿宋"/>
                <w:color w:val="auto"/>
                <w:sz w:val="24"/>
              </w:rPr>
            </w:pPr>
            <w:r>
              <w:rPr>
                <w:rFonts w:hint="eastAsia" w:ascii="仿宋" w:hAnsi="仿宋" w:eastAsia="仿宋"/>
                <w:color w:val="auto"/>
                <w:sz w:val="24"/>
              </w:rPr>
              <w:t>四、验收标准、方法：</w:t>
            </w:r>
          </w:p>
          <w:p>
            <w:pPr>
              <w:pStyle w:val="7"/>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ascii="仿宋" w:hAnsi="仿宋" w:eastAsia="仿宋"/>
                <w:color w:val="auto"/>
                <w:sz w:val="24"/>
              </w:rPr>
            </w:pPr>
            <w:r>
              <w:rPr>
                <w:rFonts w:hint="eastAsia" w:ascii="仿宋" w:hAnsi="仿宋" w:eastAsia="仿宋"/>
                <w:color w:val="auto"/>
                <w:sz w:val="24"/>
              </w:rPr>
              <w:t>1、货物到达现场后，乙方应经甲方或其指定验收单位清点品名、规格、数量；检查外观，作出过程验收记录，双方签字确认。</w:t>
            </w:r>
          </w:p>
          <w:p>
            <w:pPr>
              <w:pStyle w:val="7"/>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ascii="仿宋" w:hAnsi="仿宋" w:eastAsia="仿宋"/>
                <w:color w:val="auto"/>
                <w:sz w:val="24"/>
              </w:rPr>
            </w:pPr>
            <w:r>
              <w:rPr>
                <w:rFonts w:hint="eastAsia" w:ascii="仿宋" w:hAnsi="仿宋" w:eastAsia="仿宋"/>
                <w:color w:val="auto"/>
                <w:sz w:val="24"/>
              </w:rPr>
              <w:t>2、乙方应保证货物到达用户所在地完好无损，如有缺漏、损坏，由乙方负责调换、补齐或赔偿，因此产生的运费等相关费用由乙方承担。</w:t>
            </w:r>
          </w:p>
          <w:p>
            <w:pPr>
              <w:pStyle w:val="7"/>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ascii="仿宋" w:hAnsi="仿宋" w:eastAsia="仿宋"/>
                <w:color w:val="auto"/>
                <w:sz w:val="24"/>
              </w:rPr>
            </w:pPr>
            <w:r>
              <w:rPr>
                <w:rFonts w:hint="eastAsia" w:ascii="仿宋" w:hAnsi="仿宋" w:eastAsia="仿宋"/>
                <w:color w:val="auto"/>
                <w:sz w:val="24"/>
              </w:rPr>
              <w:t>3、乙方应提供完备的技术资料、装箱单和合格证等，并派遣专业技术人员进行现场安装调试。验收合格条件如下：</w:t>
            </w:r>
          </w:p>
          <w:p>
            <w:pPr>
              <w:pStyle w:val="7"/>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ascii="仿宋" w:hAnsi="仿宋" w:eastAsia="仿宋"/>
                <w:color w:val="auto"/>
                <w:sz w:val="24"/>
              </w:rPr>
            </w:pPr>
            <w:r>
              <w:rPr>
                <w:rFonts w:hint="eastAsia" w:ascii="仿宋" w:hAnsi="仿宋" w:eastAsia="仿宋"/>
                <w:color w:val="auto"/>
                <w:sz w:val="24"/>
              </w:rPr>
              <w:t>（1）货物品种、规格、数量、技术参数以及商品品牌、制造商等与采购合同一致，参数指标达到规定的标准。</w:t>
            </w:r>
          </w:p>
          <w:p>
            <w:pPr>
              <w:pStyle w:val="7"/>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ascii="仿宋" w:hAnsi="仿宋" w:eastAsia="仿宋"/>
                <w:color w:val="auto"/>
                <w:sz w:val="24"/>
              </w:rPr>
            </w:pPr>
            <w:r>
              <w:rPr>
                <w:rFonts w:hint="eastAsia" w:ascii="仿宋" w:hAnsi="仿宋" w:eastAsia="仿宋"/>
                <w:color w:val="auto"/>
                <w:sz w:val="24"/>
              </w:rPr>
              <w:t>（2）货物技术资料、装箱单、合格证等资料齐全。</w:t>
            </w:r>
          </w:p>
          <w:p>
            <w:pPr>
              <w:pStyle w:val="7"/>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olor w:val="auto"/>
                <w:sz w:val="24"/>
              </w:rPr>
            </w:pPr>
            <w:r>
              <w:rPr>
                <w:rFonts w:hint="eastAsia" w:ascii="仿宋" w:hAnsi="仿宋" w:eastAsia="仿宋"/>
                <w:color w:val="auto"/>
                <w:sz w:val="24"/>
              </w:rPr>
              <w:t>（3）在规定时间内完成交货并验收，并经甲方确认。</w:t>
            </w:r>
          </w:p>
          <w:p>
            <w:pPr>
              <w:pStyle w:val="7"/>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ascii="仿宋" w:hAnsi="仿宋" w:eastAsia="仿宋"/>
                <w:color w:val="auto"/>
                <w:sz w:val="24"/>
              </w:rPr>
            </w:pPr>
            <w:r>
              <w:rPr>
                <w:rFonts w:hint="eastAsia" w:ascii="仿宋" w:hAnsi="仿宋" w:eastAsia="仿宋"/>
                <w:color w:val="auto"/>
                <w:sz w:val="24"/>
              </w:rPr>
              <w:t>4、乙方提供的货物未达到比选规定要求，且对甲方造成损失的，由乙方承担一切责任，并赔偿所造成的全部经济损失（包括但不限于律师费、诉讼费、</w:t>
            </w:r>
            <w:r>
              <w:rPr>
                <w:rFonts w:hint="eastAsia" w:ascii="仿宋" w:hAnsi="仿宋" w:eastAsia="仿宋"/>
                <w:color w:val="auto"/>
                <w:sz w:val="24"/>
                <w:lang w:val="en-US" w:eastAsia="zh-CN"/>
              </w:rPr>
              <w:t>比选</w:t>
            </w:r>
            <w:r>
              <w:rPr>
                <w:rFonts w:hint="eastAsia" w:ascii="仿宋" w:hAnsi="仿宋" w:eastAsia="仿宋"/>
                <w:color w:val="auto"/>
                <w:sz w:val="24"/>
              </w:rPr>
              <w:t>费用、重新</w:t>
            </w:r>
            <w:r>
              <w:rPr>
                <w:rFonts w:hint="eastAsia" w:ascii="仿宋" w:hAnsi="仿宋" w:eastAsia="仿宋"/>
                <w:color w:val="auto"/>
                <w:sz w:val="24"/>
                <w:lang w:val="en-US" w:eastAsia="zh-CN"/>
              </w:rPr>
              <w:t>比选</w:t>
            </w:r>
            <w:r>
              <w:rPr>
                <w:rFonts w:hint="eastAsia" w:ascii="仿宋" w:hAnsi="仿宋" w:eastAsia="仿宋"/>
                <w:color w:val="auto"/>
                <w:sz w:val="24"/>
              </w:rPr>
              <w:t>费用、延期交货引起的</w:t>
            </w:r>
            <w:r>
              <w:rPr>
                <w:rFonts w:hint="eastAsia" w:ascii="仿宋" w:hAnsi="仿宋" w:eastAsia="仿宋"/>
                <w:color w:val="auto"/>
                <w:sz w:val="24"/>
                <w:lang w:val="en-US" w:eastAsia="zh-CN"/>
              </w:rPr>
              <w:t>场所租赁</w:t>
            </w:r>
            <w:r>
              <w:rPr>
                <w:rFonts w:hint="eastAsia" w:ascii="仿宋" w:hAnsi="仿宋" w:eastAsia="仿宋"/>
                <w:color w:val="auto"/>
                <w:sz w:val="24"/>
              </w:rPr>
              <w:t>或</w:t>
            </w:r>
            <w:r>
              <w:rPr>
                <w:rFonts w:hint="eastAsia" w:ascii="仿宋" w:hAnsi="仿宋" w:eastAsia="仿宋"/>
                <w:color w:val="auto"/>
                <w:sz w:val="24"/>
                <w:lang w:val="en-US" w:eastAsia="zh-CN"/>
              </w:rPr>
              <w:t>设备</w:t>
            </w:r>
            <w:r>
              <w:rPr>
                <w:rFonts w:hint="eastAsia" w:ascii="仿宋" w:hAnsi="仿宋" w:eastAsia="仿宋"/>
                <w:color w:val="auto"/>
                <w:sz w:val="24"/>
              </w:rPr>
              <w:t>的</w:t>
            </w:r>
            <w:r>
              <w:rPr>
                <w:rFonts w:hint="eastAsia" w:ascii="仿宋" w:hAnsi="仿宋" w:eastAsia="仿宋"/>
                <w:color w:val="auto"/>
                <w:sz w:val="24"/>
                <w:lang w:val="en-US" w:eastAsia="zh-CN"/>
              </w:rPr>
              <w:t>损失</w:t>
            </w:r>
            <w:r>
              <w:rPr>
                <w:rFonts w:hint="eastAsia" w:ascii="仿宋" w:hAnsi="仿宋" w:eastAsia="仿宋"/>
                <w:color w:val="auto"/>
                <w:sz w:val="24"/>
              </w:rPr>
              <w:t>费用等）。</w:t>
            </w:r>
          </w:p>
          <w:p>
            <w:pPr>
              <w:pStyle w:val="7"/>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 w:hAnsi="仿宋" w:eastAsia="仿宋"/>
                <w:color w:val="auto"/>
                <w:sz w:val="24"/>
              </w:rPr>
            </w:pPr>
            <w:r>
              <w:rPr>
                <w:rFonts w:ascii="仿宋" w:hAnsi="仿宋" w:eastAsia="仿宋"/>
                <w:color w:val="auto"/>
                <w:sz w:val="24"/>
              </w:rPr>
              <w:t>5</w:t>
            </w:r>
            <w:r>
              <w:rPr>
                <w:rFonts w:hint="eastAsia" w:ascii="仿宋" w:hAnsi="仿宋" w:eastAsia="仿宋"/>
                <w:color w:val="auto"/>
                <w:sz w:val="24"/>
              </w:rPr>
              <w:t>、甲方需要制造商对乙方交付的产品（包括质量、技术参数等）进行确认的，乙方应协调制造商应予以配合，并出具书面确认意见，否则视为乙方违约</w:t>
            </w:r>
            <w:r>
              <w:rPr>
                <w:rFonts w:hint="eastAsia" w:ascii="仿宋" w:hAnsi="仿宋" w:eastAsia="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9636" w:type="dxa"/>
            <w:gridSpan w:val="6"/>
            <w:vAlign w:val="top"/>
          </w:tcPr>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jc w:val="both"/>
              <w:textAlignment w:val="auto"/>
              <w:rPr>
                <w:rFonts w:hint="eastAsia" w:ascii="仿宋" w:hAnsi="仿宋" w:eastAsia="仿宋"/>
                <w:color w:val="auto"/>
                <w:sz w:val="24"/>
              </w:rPr>
            </w:pPr>
            <w:r>
              <w:rPr>
                <w:rFonts w:hint="eastAsia" w:ascii="仿宋" w:hAnsi="仿宋" w:eastAsia="仿宋"/>
                <w:color w:val="auto"/>
                <w:sz w:val="24"/>
              </w:rPr>
              <w:t>五、付款方式：</w:t>
            </w:r>
          </w:p>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480"/>
              <w:jc w:val="both"/>
              <w:textAlignment w:val="auto"/>
              <w:rPr>
                <w:rFonts w:hint="eastAsia" w:ascii="仿宋" w:hAnsi="仿宋" w:eastAsia="仿宋"/>
                <w:color w:val="auto"/>
                <w:sz w:val="24"/>
                <w:szCs w:val="28"/>
                <w:lang w:eastAsia="zh-CN"/>
              </w:rPr>
            </w:pPr>
            <w:r>
              <w:rPr>
                <w:rFonts w:hint="eastAsia" w:ascii="仿宋" w:hAnsi="仿宋" w:eastAsia="仿宋"/>
                <w:color w:val="auto"/>
                <w:sz w:val="24"/>
                <w:szCs w:val="28"/>
              </w:rPr>
              <w:t>1、</w:t>
            </w:r>
            <w:r>
              <w:rPr>
                <w:rFonts w:hint="eastAsia" w:ascii="仿宋" w:hAnsi="仿宋" w:eastAsia="仿宋"/>
                <w:color w:val="auto"/>
                <w:sz w:val="24"/>
                <w:szCs w:val="28"/>
                <w:lang w:val="en-US" w:eastAsia="zh-CN"/>
              </w:rPr>
              <w:t>合同签订后15个工作日内，甲方向乙方支付项目总额的</w:t>
            </w:r>
            <w:r>
              <w:rPr>
                <w:rFonts w:hint="eastAsia" w:ascii="仿宋" w:hAnsi="仿宋" w:eastAsia="仿宋"/>
                <w:color w:val="auto"/>
                <w:sz w:val="24"/>
                <w:szCs w:val="28"/>
                <w:u w:val="single"/>
                <w:lang w:val="en-US" w:eastAsia="zh-CN"/>
              </w:rPr>
              <w:t>50</w:t>
            </w:r>
            <w:r>
              <w:rPr>
                <w:rFonts w:hint="eastAsia" w:ascii="仿宋" w:hAnsi="仿宋" w:eastAsia="仿宋"/>
                <w:color w:val="auto"/>
                <w:sz w:val="24"/>
                <w:szCs w:val="28"/>
                <w:lang w:val="en-US" w:eastAsia="zh-CN"/>
              </w:rPr>
              <w:t>%作为预付款，付款金额为</w:t>
            </w:r>
            <w:r>
              <w:rPr>
                <w:rFonts w:hint="eastAsia" w:ascii="仿宋" w:hAnsi="仿宋" w:eastAsia="仿宋"/>
                <w:color w:val="auto"/>
                <w:sz w:val="24"/>
                <w:szCs w:val="28"/>
                <w:u w:val="single"/>
              </w:rPr>
              <w:t xml:space="preserve"> </w:t>
            </w:r>
            <w:r>
              <w:rPr>
                <w:rFonts w:ascii="仿宋" w:hAnsi="仿宋" w:eastAsia="仿宋"/>
                <w:color w:val="auto"/>
                <w:sz w:val="24"/>
                <w:szCs w:val="28"/>
                <w:u w:val="single"/>
              </w:rPr>
              <w:t xml:space="preserve">  </w:t>
            </w:r>
            <w:r>
              <w:rPr>
                <w:rFonts w:hint="eastAsia" w:ascii="仿宋" w:hAnsi="仿宋" w:eastAsia="仿宋"/>
                <w:color w:val="auto"/>
                <w:sz w:val="24"/>
                <w:szCs w:val="28"/>
                <w:u w:val="single"/>
                <w:lang w:val="en-US" w:eastAsia="zh-CN"/>
              </w:rPr>
              <w:t xml:space="preserve">  </w:t>
            </w:r>
            <w:r>
              <w:rPr>
                <w:rFonts w:ascii="仿宋" w:hAnsi="仿宋" w:eastAsia="仿宋"/>
                <w:color w:val="auto"/>
                <w:sz w:val="24"/>
                <w:szCs w:val="28"/>
                <w:u w:val="single"/>
              </w:rPr>
              <w:t xml:space="preserve">  </w:t>
            </w:r>
            <w:r>
              <w:rPr>
                <w:rFonts w:hint="eastAsia" w:ascii="仿宋" w:hAnsi="仿宋" w:eastAsia="仿宋"/>
                <w:color w:val="auto"/>
                <w:sz w:val="24"/>
                <w:szCs w:val="28"/>
                <w:u w:val="single"/>
                <w:lang w:val="en-US" w:eastAsia="zh-CN"/>
              </w:rPr>
              <w:t xml:space="preserve"> </w:t>
            </w:r>
            <w:r>
              <w:rPr>
                <w:rFonts w:hint="eastAsia" w:ascii="仿宋" w:hAnsi="仿宋" w:eastAsia="仿宋"/>
                <w:color w:val="auto"/>
                <w:sz w:val="24"/>
                <w:szCs w:val="28"/>
                <w:u w:val="single"/>
              </w:rPr>
              <w:t>元</w:t>
            </w:r>
            <w:r>
              <w:rPr>
                <w:rFonts w:hint="eastAsia" w:ascii="仿宋" w:hAnsi="仿宋" w:eastAsia="仿宋"/>
                <w:color w:val="auto"/>
                <w:sz w:val="24"/>
                <w:szCs w:val="28"/>
              </w:rPr>
              <w:t>，即大写：</w:t>
            </w:r>
            <w:r>
              <w:rPr>
                <w:rFonts w:hint="eastAsia" w:ascii="仿宋" w:hAnsi="仿宋" w:eastAsia="仿宋"/>
                <w:color w:val="auto"/>
                <w:sz w:val="24"/>
                <w:szCs w:val="28"/>
                <w:u w:val="single"/>
              </w:rPr>
              <w:t xml:space="preserve">   </w:t>
            </w:r>
            <w:r>
              <w:rPr>
                <w:rFonts w:ascii="仿宋" w:hAnsi="仿宋" w:eastAsia="仿宋"/>
                <w:color w:val="auto"/>
                <w:sz w:val="24"/>
                <w:szCs w:val="28"/>
                <w:u w:val="single"/>
              </w:rPr>
              <w:t xml:space="preserve">       </w:t>
            </w:r>
            <w:r>
              <w:rPr>
                <w:rFonts w:hint="eastAsia" w:ascii="仿宋" w:hAnsi="仿宋" w:eastAsia="仿宋"/>
                <w:color w:val="auto"/>
                <w:sz w:val="24"/>
                <w:szCs w:val="28"/>
                <w:lang w:eastAsia="zh-CN"/>
              </w:rPr>
              <w:t>。</w:t>
            </w:r>
          </w:p>
          <w:p>
            <w:pPr>
              <w:keepNext w:val="0"/>
              <w:keepLines w:val="0"/>
              <w:pageBreakBefore w:val="0"/>
              <w:widowControl w:val="0"/>
              <w:kinsoku/>
              <w:wordWrap/>
              <w:overflowPunct/>
              <w:topLinePunct w:val="0"/>
              <w:autoSpaceDE/>
              <w:autoSpaceDN/>
              <w:bidi w:val="0"/>
              <w:adjustRightInd/>
              <w:snapToGrid w:val="0"/>
              <w:spacing w:line="340" w:lineRule="exact"/>
              <w:ind w:right="0" w:rightChars="0" w:firstLine="480" w:firstLineChars="200"/>
              <w:jc w:val="both"/>
              <w:textAlignment w:val="auto"/>
              <w:outlineLvl w:val="9"/>
              <w:rPr>
                <w:rFonts w:hint="eastAsia" w:ascii="仿宋" w:hAnsi="仿宋" w:eastAsia="仿宋"/>
                <w:color w:val="auto"/>
                <w:sz w:val="24"/>
                <w:szCs w:val="28"/>
                <w:lang w:eastAsia="zh-CN"/>
              </w:rPr>
            </w:pPr>
            <w:r>
              <w:rPr>
                <w:rFonts w:hint="eastAsia" w:ascii="仿宋" w:hAnsi="仿宋" w:eastAsia="仿宋"/>
                <w:color w:val="auto"/>
                <w:sz w:val="24"/>
                <w:szCs w:val="28"/>
                <w:lang w:val="en-US" w:eastAsia="zh-CN"/>
              </w:rPr>
              <w:t>2</w:t>
            </w:r>
            <w:r>
              <w:rPr>
                <w:rFonts w:hint="eastAsia" w:ascii="仿宋" w:hAnsi="仿宋" w:eastAsia="仿宋"/>
                <w:color w:val="auto"/>
                <w:sz w:val="24"/>
                <w:szCs w:val="28"/>
              </w:rPr>
              <w:t>、乙方将本合同约定全部货物运至甲方指定地点安装完毕，</w:t>
            </w:r>
            <w:r>
              <w:rPr>
                <w:rFonts w:hint="eastAsia" w:ascii="仿宋" w:hAnsi="仿宋" w:eastAsia="仿宋"/>
                <w:color w:val="auto"/>
                <w:sz w:val="24"/>
                <w:szCs w:val="28"/>
                <w:lang w:val="en-US" w:eastAsia="zh-CN"/>
              </w:rPr>
              <w:t>经</w:t>
            </w:r>
            <w:r>
              <w:rPr>
                <w:rFonts w:hint="eastAsia" w:ascii="仿宋" w:hAnsi="仿宋" w:eastAsia="仿宋"/>
                <w:color w:val="auto"/>
                <w:sz w:val="24"/>
                <w:szCs w:val="28"/>
              </w:rPr>
              <w:t>验收合格，乙方出具增值税专用发票</w:t>
            </w:r>
            <w:r>
              <w:rPr>
                <w:rFonts w:hint="eastAsia" w:ascii="仿宋" w:hAnsi="仿宋" w:eastAsia="仿宋"/>
                <w:color w:val="auto"/>
                <w:sz w:val="24"/>
                <w:szCs w:val="28"/>
                <w:lang w:eastAsia="zh-CN"/>
              </w:rPr>
              <w:t>，</w:t>
            </w:r>
            <w:r>
              <w:rPr>
                <w:rFonts w:hint="eastAsia" w:ascii="仿宋" w:hAnsi="仿宋" w:eastAsia="仿宋"/>
                <w:color w:val="auto"/>
                <w:sz w:val="24"/>
                <w:szCs w:val="28"/>
                <w:lang w:val="en-US" w:eastAsia="zh-CN"/>
              </w:rPr>
              <w:t>在</w:t>
            </w:r>
            <w:r>
              <w:rPr>
                <w:rFonts w:hint="eastAsia" w:ascii="仿宋" w:hAnsi="仿宋" w:eastAsia="仿宋"/>
                <w:color w:val="auto"/>
                <w:sz w:val="24"/>
                <w:szCs w:val="28"/>
              </w:rPr>
              <w:t>20个工作日内向乙方支付剩余</w:t>
            </w:r>
            <w:r>
              <w:rPr>
                <w:rFonts w:hint="eastAsia" w:ascii="仿宋" w:hAnsi="仿宋" w:eastAsia="仿宋"/>
                <w:color w:val="auto"/>
                <w:sz w:val="24"/>
                <w:szCs w:val="28"/>
                <w:u w:val="single"/>
              </w:rPr>
              <w:t xml:space="preserve"> </w:t>
            </w:r>
            <w:r>
              <w:rPr>
                <w:rFonts w:hint="eastAsia" w:ascii="仿宋" w:hAnsi="仿宋" w:eastAsia="仿宋"/>
                <w:color w:val="auto"/>
                <w:sz w:val="24"/>
                <w:szCs w:val="28"/>
                <w:u w:val="single"/>
                <w:lang w:val="en-US" w:eastAsia="zh-CN"/>
              </w:rPr>
              <w:t>45</w:t>
            </w:r>
            <w:r>
              <w:rPr>
                <w:rFonts w:ascii="仿宋" w:hAnsi="仿宋" w:eastAsia="仿宋"/>
                <w:color w:val="auto"/>
                <w:sz w:val="24"/>
                <w:szCs w:val="28"/>
                <w:u w:val="single"/>
              </w:rPr>
              <w:t xml:space="preserve"> </w:t>
            </w:r>
            <w:r>
              <w:rPr>
                <w:rFonts w:hint="eastAsia" w:ascii="仿宋" w:hAnsi="仿宋" w:eastAsia="仿宋"/>
                <w:color w:val="auto"/>
                <w:sz w:val="24"/>
                <w:szCs w:val="28"/>
              </w:rPr>
              <w:t>%</w:t>
            </w:r>
            <w:r>
              <w:rPr>
                <w:rFonts w:hint="eastAsia" w:ascii="仿宋" w:hAnsi="仿宋" w:eastAsia="仿宋"/>
                <w:color w:val="auto"/>
                <w:sz w:val="24"/>
                <w:szCs w:val="28"/>
                <w:lang w:val="en-US" w:eastAsia="zh-CN"/>
              </w:rPr>
              <w:t>项目款</w:t>
            </w:r>
            <w:r>
              <w:rPr>
                <w:rFonts w:hint="eastAsia" w:ascii="仿宋" w:hAnsi="仿宋" w:eastAsia="仿宋"/>
                <w:color w:val="auto"/>
                <w:sz w:val="24"/>
                <w:szCs w:val="28"/>
                <w:u w:val="single"/>
              </w:rPr>
              <w:t xml:space="preserve"> </w:t>
            </w:r>
            <w:r>
              <w:rPr>
                <w:rFonts w:ascii="仿宋" w:hAnsi="仿宋" w:eastAsia="仿宋"/>
                <w:color w:val="auto"/>
                <w:sz w:val="24"/>
                <w:szCs w:val="28"/>
                <w:u w:val="single"/>
              </w:rPr>
              <w:t xml:space="preserve">  </w:t>
            </w:r>
            <w:r>
              <w:rPr>
                <w:rFonts w:hint="eastAsia" w:ascii="仿宋" w:hAnsi="仿宋" w:eastAsia="仿宋"/>
                <w:color w:val="auto"/>
                <w:sz w:val="24"/>
                <w:szCs w:val="28"/>
                <w:u w:val="single"/>
                <w:lang w:val="en-US" w:eastAsia="zh-CN"/>
              </w:rPr>
              <w:t xml:space="preserve">  </w:t>
            </w:r>
            <w:r>
              <w:rPr>
                <w:rFonts w:ascii="仿宋" w:hAnsi="仿宋" w:eastAsia="仿宋"/>
                <w:color w:val="auto"/>
                <w:sz w:val="24"/>
                <w:szCs w:val="28"/>
                <w:u w:val="single"/>
              </w:rPr>
              <w:t xml:space="preserve">  </w:t>
            </w:r>
            <w:r>
              <w:rPr>
                <w:rFonts w:hint="eastAsia" w:ascii="仿宋" w:hAnsi="仿宋" w:eastAsia="仿宋"/>
                <w:color w:val="auto"/>
                <w:sz w:val="24"/>
                <w:szCs w:val="28"/>
                <w:u w:val="single"/>
              </w:rPr>
              <w:t>元</w:t>
            </w:r>
            <w:r>
              <w:rPr>
                <w:rFonts w:hint="eastAsia" w:ascii="仿宋" w:hAnsi="仿宋" w:eastAsia="仿宋"/>
                <w:color w:val="auto"/>
                <w:sz w:val="24"/>
                <w:szCs w:val="28"/>
              </w:rPr>
              <w:t>，即大写：</w:t>
            </w:r>
            <w:r>
              <w:rPr>
                <w:rFonts w:hint="eastAsia" w:ascii="仿宋" w:hAnsi="仿宋" w:eastAsia="仿宋"/>
                <w:color w:val="auto"/>
                <w:sz w:val="24"/>
                <w:szCs w:val="28"/>
                <w:u w:val="single"/>
              </w:rPr>
              <w:t xml:space="preserve">   </w:t>
            </w:r>
            <w:r>
              <w:rPr>
                <w:rFonts w:ascii="仿宋" w:hAnsi="仿宋" w:eastAsia="仿宋"/>
                <w:color w:val="auto"/>
                <w:sz w:val="24"/>
                <w:szCs w:val="28"/>
                <w:u w:val="single"/>
              </w:rPr>
              <w:t xml:space="preserve">       </w:t>
            </w:r>
            <w:r>
              <w:rPr>
                <w:rFonts w:hint="eastAsia" w:ascii="仿宋" w:hAnsi="仿宋" w:eastAsia="仿宋"/>
                <w:color w:val="auto"/>
                <w:sz w:val="24"/>
                <w:szCs w:val="28"/>
                <w:lang w:eastAsia="zh-CN"/>
              </w:rPr>
              <w:t>。</w:t>
            </w:r>
            <w:r>
              <w:rPr>
                <w:rFonts w:hint="eastAsia" w:ascii="仿宋" w:hAnsi="仿宋" w:eastAsia="仿宋"/>
                <w:color w:val="auto"/>
                <w:sz w:val="24"/>
              </w:rPr>
              <w:t>如果</w:t>
            </w:r>
            <w:r>
              <w:rPr>
                <w:rFonts w:hint="eastAsia" w:ascii="仿宋" w:hAnsi="仿宋" w:eastAsia="仿宋"/>
                <w:color w:val="auto"/>
                <w:sz w:val="24"/>
                <w:lang w:val="en-US" w:eastAsia="zh-CN"/>
              </w:rPr>
              <w:t>采购</w:t>
            </w:r>
            <w:r>
              <w:rPr>
                <w:rFonts w:hint="eastAsia" w:ascii="仿宋" w:hAnsi="仿宋" w:eastAsia="仿宋"/>
                <w:color w:val="auto"/>
                <w:sz w:val="24"/>
              </w:rPr>
              <w:t>清单有调整，以</w:t>
            </w:r>
            <w:r>
              <w:rPr>
                <w:rFonts w:hint="eastAsia" w:ascii="仿宋" w:hAnsi="仿宋" w:eastAsia="仿宋"/>
                <w:color w:val="auto"/>
                <w:sz w:val="24"/>
                <w:lang w:val="en-US" w:eastAsia="zh-CN"/>
              </w:rPr>
              <w:t>中标</w:t>
            </w:r>
            <w:r>
              <w:rPr>
                <w:rFonts w:hint="eastAsia" w:ascii="仿宋" w:hAnsi="仿宋" w:eastAsia="仿宋"/>
                <w:color w:val="auto"/>
                <w:sz w:val="24"/>
              </w:rPr>
              <w:t>单价为准，</w:t>
            </w:r>
            <w:r>
              <w:rPr>
                <w:rFonts w:hint="eastAsia" w:ascii="仿宋" w:hAnsi="仿宋" w:eastAsia="仿宋"/>
                <w:color w:val="auto"/>
                <w:sz w:val="24"/>
                <w:lang w:val="en-US" w:eastAsia="zh-CN"/>
              </w:rPr>
              <w:t>根据现场实际配置量</w:t>
            </w:r>
            <w:r>
              <w:rPr>
                <w:rFonts w:hint="eastAsia" w:ascii="仿宋" w:hAnsi="仿宋" w:eastAsia="仿宋"/>
                <w:color w:val="auto"/>
                <w:sz w:val="24"/>
              </w:rPr>
              <w:t>结算。</w:t>
            </w:r>
          </w:p>
          <w:p>
            <w:pPr>
              <w:pStyle w:val="5"/>
              <w:keepNext w:val="0"/>
              <w:keepLines w:val="0"/>
              <w:pageBreakBefore w:val="0"/>
              <w:widowControl w:val="0"/>
              <w:kinsoku/>
              <w:wordWrap/>
              <w:overflowPunct/>
              <w:topLinePunct w:val="0"/>
              <w:autoSpaceDE/>
              <w:autoSpaceDN/>
              <w:bidi w:val="0"/>
              <w:adjustRightInd/>
              <w:spacing w:line="340" w:lineRule="exact"/>
              <w:ind w:left="0" w:leftChars="0" w:right="0" w:rightChars="0" w:firstLine="0" w:firstLineChars="0"/>
              <w:jc w:val="both"/>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szCs w:val="28"/>
                <w:lang w:val="en-US" w:eastAsia="zh-CN"/>
              </w:rPr>
              <w:t xml:space="preserve">   </w:t>
            </w:r>
            <w:r>
              <w:rPr>
                <w:rFonts w:hint="eastAsia" w:ascii="仿宋" w:hAnsi="仿宋" w:eastAsia="仿宋" w:cs="Times New Roman"/>
                <w:color w:val="auto"/>
                <w:kern w:val="2"/>
                <w:sz w:val="24"/>
                <w:szCs w:val="24"/>
                <w:lang w:val="en-US" w:eastAsia="zh-CN" w:bidi="ar-SA"/>
              </w:rPr>
              <w:t xml:space="preserve"> 3、</w:t>
            </w:r>
            <w:r>
              <w:rPr>
                <w:rFonts w:hint="eastAsia" w:ascii="仿宋" w:hAnsi="仿宋" w:eastAsia="仿宋"/>
                <w:color w:val="auto"/>
                <w:sz w:val="24"/>
                <w:szCs w:val="28"/>
                <w:lang w:val="en-US" w:eastAsia="zh-CN"/>
              </w:rPr>
              <w:t>经</w:t>
            </w:r>
            <w:r>
              <w:rPr>
                <w:rFonts w:hint="eastAsia" w:ascii="仿宋" w:hAnsi="仿宋" w:eastAsia="仿宋"/>
                <w:color w:val="auto"/>
                <w:sz w:val="24"/>
                <w:szCs w:val="28"/>
              </w:rPr>
              <w:t>验收合格，</w:t>
            </w:r>
            <w:r>
              <w:rPr>
                <w:rFonts w:hint="eastAsia" w:ascii="仿宋" w:hAnsi="仿宋" w:eastAsia="仿宋"/>
                <w:color w:val="auto"/>
                <w:sz w:val="24"/>
                <w:szCs w:val="28"/>
                <w:lang w:val="en-US" w:eastAsia="zh-CN"/>
              </w:rPr>
              <w:t>后</w:t>
            </w:r>
            <w:r>
              <w:rPr>
                <w:rFonts w:hint="eastAsia" w:ascii="仿宋" w:hAnsi="仿宋" w:eastAsia="仿宋" w:cs="Times New Roman"/>
                <w:color w:val="auto"/>
                <w:kern w:val="2"/>
                <w:sz w:val="24"/>
                <w:szCs w:val="24"/>
                <w:lang w:val="en-US" w:eastAsia="zh-CN" w:bidi="ar-SA"/>
              </w:rPr>
              <w:t>甲方20个工作日内向乙方退还履约保证金。</w:t>
            </w:r>
          </w:p>
          <w:p>
            <w:pPr>
              <w:pStyle w:val="5"/>
              <w:keepNext w:val="0"/>
              <w:keepLines w:val="0"/>
              <w:pageBreakBefore w:val="0"/>
              <w:widowControl w:val="0"/>
              <w:kinsoku/>
              <w:wordWrap/>
              <w:overflowPunct/>
              <w:topLinePunct w:val="0"/>
              <w:autoSpaceDE/>
              <w:autoSpaceDN/>
              <w:bidi w:val="0"/>
              <w:adjustRightInd/>
              <w:spacing w:line="340" w:lineRule="exact"/>
              <w:ind w:left="0" w:leftChars="0" w:right="0" w:rightChars="0" w:firstLine="480" w:firstLineChars="200"/>
              <w:jc w:val="both"/>
              <w:textAlignment w:val="auto"/>
              <w:outlineLvl w:val="9"/>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4、剩余实际采购总额的</w:t>
            </w:r>
            <w:r>
              <w:rPr>
                <w:rFonts w:hint="eastAsia" w:ascii="仿宋" w:hAnsi="仿宋" w:eastAsia="仿宋" w:cs="Times New Roman"/>
                <w:color w:val="auto"/>
                <w:kern w:val="2"/>
                <w:sz w:val="24"/>
                <w:szCs w:val="24"/>
                <w:u w:val="single"/>
                <w:lang w:val="en-US" w:eastAsia="zh-CN" w:bidi="ar-SA"/>
              </w:rPr>
              <w:t>5</w:t>
            </w:r>
            <w:r>
              <w:rPr>
                <w:rFonts w:hint="eastAsia" w:ascii="仿宋" w:hAnsi="仿宋" w:eastAsia="仿宋" w:cs="Times New Roman"/>
                <w:color w:val="auto"/>
                <w:kern w:val="2"/>
                <w:sz w:val="24"/>
                <w:szCs w:val="24"/>
                <w:lang w:val="en-US" w:eastAsia="zh-CN" w:bidi="ar-SA"/>
              </w:rPr>
              <w:t>%作为质保金，质保期满无质量和售后服务问题，乙方向甲方出具增值税专用发票后20个工作日内向乙方无息支付质保金。</w:t>
            </w:r>
          </w:p>
          <w:p>
            <w:pPr>
              <w:keepNext w:val="0"/>
              <w:keepLines w:val="0"/>
              <w:pageBreakBefore w:val="0"/>
              <w:widowControl w:val="0"/>
              <w:kinsoku/>
              <w:wordWrap/>
              <w:overflowPunct/>
              <w:topLinePunct w:val="0"/>
              <w:autoSpaceDE/>
              <w:autoSpaceDN/>
              <w:bidi w:val="0"/>
              <w:adjustRightInd/>
              <w:spacing w:line="340" w:lineRule="exact"/>
              <w:ind w:left="0" w:leftChars="0" w:right="0" w:rightChars="0" w:firstLine="480" w:firstLineChars="200"/>
              <w:jc w:val="both"/>
              <w:textAlignment w:val="auto"/>
              <w:outlineLvl w:val="9"/>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5、付款以转帐方式，由甲方支付到乙方单位指定帐户。如甲方原因造成款项未到达乙方单位指定帐户，由甲方承担付款不成功的责任，乙方仍拥有该合同项下设备的所有权。</w:t>
            </w:r>
          </w:p>
          <w:p>
            <w:pPr>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firstLine="480" w:firstLineChars="200"/>
              <w:jc w:val="both"/>
              <w:textAlignment w:val="auto"/>
              <w:outlineLvl w:val="9"/>
              <w:rPr>
                <w:rFonts w:ascii="方正仿宋_GBK" w:hAnsi="宋体" w:eastAsia="方正仿宋_GBK" w:cs="宋体"/>
                <w:color w:val="auto"/>
                <w:sz w:val="24"/>
              </w:rPr>
            </w:pPr>
            <w:r>
              <w:rPr>
                <w:rFonts w:hint="eastAsia" w:ascii="仿宋" w:hAnsi="仿宋" w:eastAsia="仿宋" w:cs="Times New Roman"/>
                <w:color w:val="auto"/>
                <w:kern w:val="2"/>
                <w:sz w:val="24"/>
                <w:szCs w:val="24"/>
                <w:lang w:val="en-US" w:eastAsia="zh-CN" w:bidi="ar-SA"/>
              </w:rPr>
              <w:t>6、所有货物到指定地点安装、调试并经验收合格后，售后服务质量要求按照比选文件和比选申请文件执行；如产品质量不合格，乙方负责无偿换新至合格为止。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9636" w:type="dxa"/>
            <w:gridSpan w:val="6"/>
            <w:vAlign w:val="top"/>
          </w:tcPr>
          <w:p>
            <w:pPr>
              <w:snapToGrid w:val="0"/>
              <w:spacing w:line="340" w:lineRule="exact"/>
              <w:rPr>
                <w:rFonts w:ascii="仿宋" w:hAnsi="仿宋" w:eastAsia="仿宋"/>
                <w:color w:val="auto"/>
                <w:sz w:val="24"/>
              </w:rPr>
            </w:pPr>
            <w:r>
              <w:rPr>
                <w:rFonts w:hint="eastAsia" w:ascii="仿宋" w:hAnsi="仿宋" w:eastAsia="仿宋"/>
                <w:color w:val="auto"/>
                <w:sz w:val="24"/>
              </w:rPr>
              <w:t>六、违约责任：</w:t>
            </w:r>
          </w:p>
          <w:p>
            <w:pPr>
              <w:snapToGrid w:val="0"/>
              <w:spacing w:line="340" w:lineRule="exact"/>
              <w:rPr>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按照《中华人民共和国民法典》、《政府采购法》、《中华人民共和国产品质量法》等法律规定以及《比选文件》的相关条款执行。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9636" w:type="dxa"/>
            <w:gridSpan w:val="6"/>
            <w:vAlign w:val="top"/>
          </w:tcPr>
          <w:p>
            <w:pPr>
              <w:snapToGrid w:val="0"/>
              <w:spacing w:line="340" w:lineRule="exact"/>
              <w:rPr>
                <w:rFonts w:ascii="仿宋" w:hAnsi="仿宋" w:eastAsia="仿宋"/>
                <w:color w:val="auto"/>
                <w:sz w:val="24"/>
              </w:rPr>
            </w:pPr>
            <w:r>
              <w:rPr>
                <w:rFonts w:ascii="仿宋" w:hAnsi="仿宋" w:eastAsia="仿宋"/>
                <w:color w:val="auto"/>
                <w:sz w:val="24"/>
              </w:rPr>
              <w:t>七</w:t>
            </w:r>
            <w:r>
              <w:rPr>
                <w:rFonts w:hint="eastAsia" w:ascii="仿宋" w:hAnsi="仿宋" w:eastAsia="仿宋"/>
                <w:color w:val="auto"/>
                <w:sz w:val="24"/>
              </w:rPr>
              <w:t>、知识产权</w:t>
            </w:r>
            <w:r>
              <w:rPr>
                <w:rFonts w:hint="eastAsia" w:ascii="仿宋" w:hAnsi="仿宋" w:eastAsia="仿宋"/>
                <w:color w:val="auto"/>
                <w:sz w:val="24"/>
                <w:lang w:eastAsia="zh-CN"/>
              </w:rPr>
              <w:t>：</w:t>
            </w:r>
          </w:p>
          <w:p>
            <w:pPr>
              <w:snapToGrid w:val="0"/>
              <w:spacing w:line="340" w:lineRule="exact"/>
              <w:ind w:firstLine="480" w:firstLineChars="200"/>
              <w:rPr>
                <w:rFonts w:ascii="仿宋" w:hAnsi="仿宋" w:eastAsia="仿宋"/>
                <w:color w:val="auto"/>
                <w:sz w:val="24"/>
              </w:rPr>
            </w:pPr>
            <w:r>
              <w:rPr>
                <w:rFonts w:hint="eastAsia" w:ascii="仿宋" w:hAnsi="仿宋" w:eastAsia="仿宋"/>
                <w:color w:val="auto"/>
                <w:sz w:val="24"/>
              </w:rPr>
              <w:t>甲方在中华人民共和国境内使用乙方提供的货物及服务时免受第三方提出的侵犯其专利权或其它知识产权的起诉或追索。如果第三方提出侵权指控或向甲方追索，乙方应承担由此而引起的一切法律责任和费用。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9636" w:type="dxa"/>
            <w:gridSpan w:val="6"/>
            <w:vAlign w:val="top"/>
          </w:tcPr>
          <w:p>
            <w:pPr>
              <w:snapToGrid w:val="0"/>
              <w:spacing w:line="340" w:lineRule="exact"/>
              <w:rPr>
                <w:rFonts w:ascii="仿宋" w:hAnsi="仿宋" w:eastAsia="仿宋"/>
                <w:color w:val="auto"/>
                <w:sz w:val="24"/>
              </w:rPr>
            </w:pPr>
            <w:r>
              <w:rPr>
                <w:rFonts w:ascii="仿宋" w:hAnsi="仿宋" w:eastAsia="仿宋"/>
                <w:color w:val="auto"/>
                <w:sz w:val="24"/>
              </w:rPr>
              <w:t>八</w:t>
            </w:r>
            <w:r>
              <w:rPr>
                <w:rFonts w:hint="eastAsia" w:ascii="仿宋" w:hAnsi="仿宋" w:eastAsia="仿宋"/>
                <w:color w:val="auto"/>
                <w:sz w:val="24"/>
              </w:rPr>
              <w:t>、其他约定事项：</w:t>
            </w:r>
          </w:p>
          <w:p>
            <w:pPr>
              <w:keepNext w:val="0"/>
              <w:keepLines w:val="0"/>
              <w:pageBreakBefore w:val="0"/>
              <w:widowControl w:val="0"/>
              <w:kinsoku/>
              <w:wordWrap/>
              <w:overflowPunct/>
              <w:topLinePunct w:val="0"/>
              <w:autoSpaceDE/>
              <w:autoSpaceDN/>
              <w:bidi w:val="0"/>
              <w:adjustRightInd/>
              <w:snapToGrid w:val="0"/>
              <w:spacing w:line="340" w:lineRule="exact"/>
              <w:ind w:right="0" w:rightChars="0" w:firstLine="480" w:firstLineChars="200"/>
              <w:jc w:val="both"/>
              <w:textAlignment w:val="auto"/>
              <w:outlineLvl w:val="9"/>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比选文件及其补遗文件、比选文件和承诺是本合同不可分割的部分。</w:t>
            </w:r>
          </w:p>
          <w:p>
            <w:pPr>
              <w:keepNext w:val="0"/>
              <w:keepLines w:val="0"/>
              <w:pageBreakBefore w:val="0"/>
              <w:widowControl w:val="0"/>
              <w:kinsoku/>
              <w:wordWrap/>
              <w:overflowPunct/>
              <w:topLinePunct w:val="0"/>
              <w:autoSpaceDE/>
              <w:autoSpaceDN/>
              <w:bidi w:val="0"/>
              <w:adjustRightInd/>
              <w:snapToGrid w:val="0"/>
              <w:spacing w:line="340" w:lineRule="exact"/>
              <w:ind w:right="0" w:rightChars="0" w:firstLine="480" w:firstLineChars="200"/>
              <w:jc w:val="both"/>
              <w:textAlignment w:val="auto"/>
              <w:outlineLvl w:val="9"/>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甲乙双方由于本合同引起的任何争议应友好协商解决，协商不成的，任何一方均可提交</w:t>
            </w:r>
            <w:r>
              <w:rPr>
                <w:rFonts w:hint="eastAsia" w:ascii="仿宋" w:hAnsi="仿宋" w:eastAsia="仿宋"/>
                <w:color w:val="auto"/>
                <w:sz w:val="24"/>
              </w:rPr>
              <w:t>甲方所在地人民法院提起诉讼</w:t>
            </w:r>
            <w:r>
              <w:rPr>
                <w:rFonts w:ascii="仿宋" w:hAnsi="仿宋" w:eastAsia="仿宋"/>
                <w:color w:val="auto"/>
                <w:sz w:val="24"/>
              </w:rPr>
              <w:t>。</w:t>
            </w:r>
          </w:p>
          <w:p>
            <w:pPr>
              <w:keepNext w:val="0"/>
              <w:keepLines w:val="0"/>
              <w:pageBreakBefore w:val="0"/>
              <w:widowControl w:val="0"/>
              <w:kinsoku/>
              <w:wordWrap/>
              <w:overflowPunct/>
              <w:topLinePunct w:val="0"/>
              <w:autoSpaceDE/>
              <w:autoSpaceDN/>
              <w:bidi w:val="0"/>
              <w:adjustRightInd/>
              <w:snapToGrid w:val="0"/>
              <w:spacing w:line="340" w:lineRule="exact"/>
              <w:ind w:right="0" w:rightChars="0"/>
              <w:jc w:val="both"/>
              <w:textAlignment w:val="auto"/>
              <w:outlineLvl w:val="9"/>
              <w:rPr>
                <w:rFonts w:ascii="仿宋" w:hAnsi="仿宋" w:eastAsia="仿宋"/>
                <w:color w:val="auto"/>
                <w:sz w:val="24"/>
              </w:rPr>
            </w:pPr>
            <w:r>
              <w:rPr>
                <w:rFonts w:hint="eastAsia" w:ascii="仿宋" w:hAnsi="仿宋" w:eastAsia="仿宋"/>
                <w:color w:val="auto"/>
                <w:sz w:val="24"/>
                <w:lang w:val="en-US" w:eastAsia="zh-CN"/>
              </w:rPr>
              <w:t xml:space="preserve">    3</w:t>
            </w:r>
            <w:r>
              <w:rPr>
                <w:rFonts w:ascii="仿宋" w:hAnsi="仿宋" w:eastAsia="仿宋"/>
                <w:color w:val="auto"/>
                <w:sz w:val="24"/>
              </w:rPr>
              <w:t>、合同应经甲乙双法定代表人或委托代理人签字，加盖双方合同专用章或公章后生效。本合同一式</w:t>
            </w:r>
            <w:r>
              <w:rPr>
                <w:rFonts w:hint="eastAsia" w:ascii="仿宋" w:hAnsi="仿宋" w:eastAsia="仿宋"/>
                <w:color w:val="auto"/>
                <w:sz w:val="24"/>
                <w:u w:val="single"/>
                <w:lang w:val="en-US" w:eastAsia="zh-CN"/>
              </w:rPr>
              <w:t>伍</w:t>
            </w:r>
            <w:r>
              <w:rPr>
                <w:rFonts w:ascii="仿宋" w:hAnsi="仿宋" w:eastAsia="仿宋"/>
                <w:color w:val="auto"/>
                <w:sz w:val="24"/>
              </w:rPr>
              <w:t>份，</w:t>
            </w:r>
            <w:r>
              <w:rPr>
                <w:rFonts w:hint="eastAsia" w:ascii="仿宋" w:hAnsi="仿宋" w:eastAsia="仿宋"/>
                <w:color w:val="auto"/>
                <w:sz w:val="24"/>
              </w:rPr>
              <w:t>甲方执</w:t>
            </w:r>
            <w:r>
              <w:rPr>
                <w:rFonts w:hint="eastAsia" w:ascii="仿宋" w:hAnsi="仿宋" w:eastAsia="仿宋"/>
                <w:color w:val="auto"/>
                <w:sz w:val="24"/>
                <w:u w:val="single"/>
                <w:lang w:val="en-US" w:eastAsia="zh-CN"/>
              </w:rPr>
              <w:t>叁</w:t>
            </w:r>
            <w:r>
              <w:rPr>
                <w:rFonts w:ascii="仿宋" w:hAnsi="仿宋" w:eastAsia="仿宋"/>
                <w:color w:val="auto"/>
                <w:sz w:val="24"/>
              </w:rPr>
              <w:t>份，</w:t>
            </w:r>
            <w:r>
              <w:rPr>
                <w:rFonts w:hint="eastAsia" w:ascii="仿宋" w:hAnsi="仿宋" w:eastAsia="仿宋"/>
                <w:color w:val="auto"/>
                <w:sz w:val="24"/>
              </w:rPr>
              <w:t>乙</w:t>
            </w:r>
            <w:r>
              <w:rPr>
                <w:rFonts w:ascii="仿宋" w:hAnsi="仿宋" w:eastAsia="仿宋"/>
                <w:color w:val="auto"/>
                <w:sz w:val="24"/>
              </w:rPr>
              <w:t>方</w:t>
            </w:r>
            <w:r>
              <w:rPr>
                <w:rFonts w:hint="eastAsia" w:ascii="仿宋" w:hAnsi="仿宋" w:eastAsia="仿宋"/>
                <w:color w:val="auto"/>
                <w:sz w:val="24"/>
              </w:rPr>
              <w:t>执</w:t>
            </w:r>
            <w:r>
              <w:rPr>
                <w:rFonts w:hint="eastAsia" w:ascii="仿宋" w:hAnsi="仿宋" w:eastAsia="仿宋"/>
                <w:color w:val="auto"/>
                <w:sz w:val="24"/>
                <w:u w:val="single"/>
                <w:lang w:val="en-US" w:eastAsia="zh-CN"/>
              </w:rPr>
              <w:t>贰</w:t>
            </w:r>
            <w:r>
              <w:rPr>
                <w:rFonts w:ascii="仿宋" w:hAnsi="仿宋" w:eastAsia="仿宋"/>
                <w:color w:val="auto"/>
                <w:sz w:val="24"/>
              </w:rPr>
              <w:t>份。</w:t>
            </w:r>
          </w:p>
          <w:p>
            <w:pPr>
              <w:keepNext w:val="0"/>
              <w:keepLines w:val="0"/>
              <w:pageBreakBefore w:val="0"/>
              <w:widowControl w:val="0"/>
              <w:kinsoku/>
              <w:wordWrap/>
              <w:overflowPunct/>
              <w:topLinePunct w:val="0"/>
              <w:autoSpaceDE/>
              <w:autoSpaceDN/>
              <w:bidi w:val="0"/>
              <w:adjustRightInd/>
              <w:snapToGrid w:val="0"/>
              <w:spacing w:line="340" w:lineRule="exact"/>
              <w:ind w:right="0" w:rightChars="0" w:firstLine="480" w:firstLineChars="200"/>
              <w:jc w:val="both"/>
              <w:textAlignment w:val="auto"/>
              <w:outlineLvl w:val="9"/>
              <w:rPr>
                <w:rFonts w:ascii="仿宋" w:hAnsi="仿宋" w:eastAsia="仿宋"/>
                <w:color w:val="auto"/>
                <w:sz w:val="24"/>
              </w:rPr>
            </w:pPr>
            <w:r>
              <w:rPr>
                <w:rFonts w:hint="eastAsia" w:ascii="仿宋" w:hAnsi="仿宋" w:eastAsia="仿宋"/>
                <w:color w:val="auto"/>
                <w:sz w:val="24"/>
                <w:lang w:val="en-US" w:eastAsia="zh-CN"/>
              </w:rPr>
              <w:t>4</w:t>
            </w:r>
            <w:r>
              <w:rPr>
                <w:rFonts w:ascii="仿宋" w:hAnsi="仿宋" w:eastAsia="仿宋"/>
                <w:color w:val="auto"/>
                <w:sz w:val="24"/>
              </w:rPr>
              <w:t>、本合同条件未尽事宜依照《中华人民共和国</w:t>
            </w:r>
            <w:r>
              <w:rPr>
                <w:rFonts w:hint="eastAsia" w:ascii="仿宋" w:hAnsi="仿宋" w:eastAsia="仿宋"/>
                <w:color w:val="auto"/>
                <w:sz w:val="24"/>
              </w:rPr>
              <w:t>民法典</w:t>
            </w:r>
            <w:r>
              <w:rPr>
                <w:rFonts w:ascii="仿宋" w:hAnsi="仿宋" w:eastAsia="仿宋"/>
                <w:color w:val="auto"/>
                <w:sz w:val="24"/>
              </w:rPr>
              <w:t>》，由甲乙双方共同协商确定。</w:t>
            </w:r>
          </w:p>
          <w:p>
            <w:pPr>
              <w:keepNext w:val="0"/>
              <w:keepLines w:val="0"/>
              <w:pageBreakBefore w:val="0"/>
              <w:widowControl w:val="0"/>
              <w:kinsoku/>
              <w:wordWrap/>
              <w:overflowPunct/>
              <w:topLinePunct w:val="0"/>
              <w:autoSpaceDE/>
              <w:autoSpaceDN/>
              <w:bidi w:val="0"/>
              <w:adjustRightInd/>
              <w:snapToGrid w:val="0"/>
              <w:spacing w:line="340" w:lineRule="exact"/>
              <w:ind w:right="0" w:rightChars="0" w:firstLine="480" w:firstLineChars="200"/>
              <w:jc w:val="both"/>
              <w:textAlignment w:val="auto"/>
              <w:outlineLvl w:val="9"/>
              <w:rPr>
                <w:rFonts w:ascii="仿宋" w:hAnsi="仿宋" w:eastAsia="仿宋"/>
                <w:color w:val="auto"/>
                <w:sz w:val="24"/>
                <w:u w:val="single"/>
              </w:rPr>
            </w:pPr>
            <w:r>
              <w:rPr>
                <w:rFonts w:hint="eastAsia" w:ascii="仿宋" w:hAnsi="仿宋" w:eastAsia="仿宋"/>
                <w:color w:val="auto"/>
                <w:sz w:val="24"/>
                <w:lang w:val="en-US" w:eastAsia="zh-CN"/>
              </w:rPr>
              <w:t>5</w:t>
            </w:r>
            <w:r>
              <w:rPr>
                <w:rFonts w:ascii="仿宋" w:hAnsi="仿宋" w:eastAsia="仿宋"/>
                <w:color w:val="auto"/>
                <w:sz w:val="24"/>
              </w:rPr>
              <w:t>、其他：</w:t>
            </w:r>
            <w:r>
              <w:rPr>
                <w:rFonts w:hint="eastAsia" w:ascii="仿宋" w:hAnsi="仿宋" w:eastAsia="仿宋"/>
                <w:color w:val="auto"/>
                <w:sz w:val="24"/>
                <w:u w:val="single"/>
              </w:rPr>
              <w:t xml:space="preserve">          无           </w:t>
            </w:r>
          </w:p>
          <w:p>
            <w:pPr>
              <w:keepNext w:val="0"/>
              <w:keepLines w:val="0"/>
              <w:pageBreakBefore w:val="0"/>
              <w:widowControl w:val="0"/>
              <w:kinsoku/>
              <w:wordWrap/>
              <w:overflowPunct/>
              <w:topLinePunct w:val="0"/>
              <w:autoSpaceDE/>
              <w:autoSpaceDN/>
              <w:bidi w:val="0"/>
              <w:adjustRightInd/>
              <w:snapToGrid w:val="0"/>
              <w:spacing w:line="340" w:lineRule="exact"/>
              <w:ind w:right="0" w:rightChars="0" w:firstLine="480" w:firstLineChars="200"/>
              <w:jc w:val="both"/>
              <w:textAlignment w:val="auto"/>
              <w:outlineLvl w:val="9"/>
              <w:rPr>
                <w:rFonts w:ascii="仿宋" w:hAnsi="仿宋" w:eastAsia="仿宋"/>
                <w:color w:val="auto"/>
                <w:sz w:val="24"/>
              </w:rPr>
            </w:pPr>
            <w:r>
              <w:rPr>
                <w:rFonts w:hint="eastAsia" w:ascii="仿宋" w:hAnsi="仿宋" w:eastAsia="仿宋"/>
                <w:color w:val="auto"/>
                <w:sz w:val="24"/>
                <w:lang w:val="en-US" w:eastAsia="zh-CN"/>
              </w:rPr>
              <w:t>6</w:t>
            </w:r>
            <w:r>
              <w:rPr>
                <w:rFonts w:hint="eastAsia" w:ascii="仿宋" w:hAnsi="仿宋" w:eastAsia="仿宋"/>
                <w:color w:val="auto"/>
                <w:sz w:val="24"/>
              </w:rPr>
              <w:t>、附件：1.合同采购清单</w:t>
            </w:r>
            <w:r>
              <w:rPr>
                <w:rFonts w:hint="eastAsia" w:ascii="仿宋" w:hAnsi="仿宋" w:eastAsia="仿宋"/>
                <w:color w:val="auto"/>
                <w:sz w:val="24"/>
                <w:lang w:eastAsia="zh-CN"/>
              </w:rPr>
              <w:t>；</w:t>
            </w:r>
            <w:r>
              <w:rPr>
                <w:rFonts w:hint="eastAsia" w:ascii="仿宋" w:hAnsi="仿宋" w:eastAsia="仿宋"/>
                <w:color w:val="auto"/>
                <w:sz w:val="24"/>
              </w:rPr>
              <w:t xml:space="preserve">2.廉洁协议书 </w:t>
            </w:r>
            <w:r>
              <w:rPr>
                <w:rFonts w:hint="eastAsia" w:ascii="仿宋" w:hAnsi="仿宋" w:eastAsia="仿宋"/>
                <w:color w:val="auto"/>
                <w:sz w:val="24"/>
                <w:lang w:eastAsia="zh-CN"/>
              </w:rPr>
              <w:t>；</w:t>
            </w:r>
            <w:r>
              <w:rPr>
                <w:rFonts w:hint="eastAsia" w:ascii="仿宋" w:hAnsi="仿宋" w:eastAsia="仿宋"/>
                <w:color w:val="auto"/>
                <w:sz w:val="24"/>
              </w:rPr>
              <w:t>3.安全责任书。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atLeast"/>
        </w:trPr>
        <w:tc>
          <w:tcPr>
            <w:tcW w:w="4393" w:type="dxa"/>
            <w:gridSpan w:val="4"/>
            <w:vAlign w:val="top"/>
          </w:tcPr>
          <w:p>
            <w:pPr>
              <w:snapToGrid w:val="0"/>
              <w:spacing w:line="340" w:lineRule="exact"/>
              <w:rPr>
                <w:rFonts w:ascii="仿宋" w:hAnsi="仿宋" w:eastAsia="仿宋"/>
                <w:color w:val="auto"/>
                <w:sz w:val="24"/>
              </w:rPr>
            </w:pPr>
            <w:r>
              <w:rPr>
                <w:rFonts w:hint="eastAsia" w:ascii="仿宋" w:hAnsi="仿宋" w:eastAsia="仿宋"/>
                <w:color w:val="auto"/>
                <w:sz w:val="24"/>
              </w:rPr>
              <w:t>甲方（需方</w:t>
            </w:r>
            <w:r>
              <w:rPr>
                <w:rFonts w:ascii="仿宋" w:hAnsi="仿宋" w:eastAsia="仿宋"/>
                <w:color w:val="auto"/>
                <w:sz w:val="24"/>
              </w:rPr>
              <w:t>）</w:t>
            </w:r>
            <w:r>
              <w:rPr>
                <w:rFonts w:hint="eastAsia" w:ascii="仿宋" w:hAnsi="仿宋" w:eastAsia="仿宋"/>
                <w:color w:val="auto"/>
                <w:sz w:val="24"/>
              </w:rPr>
              <w:t>：</w:t>
            </w:r>
          </w:p>
          <w:p>
            <w:pPr>
              <w:snapToGrid w:val="0"/>
              <w:spacing w:line="340" w:lineRule="exact"/>
              <w:rPr>
                <w:rFonts w:ascii="仿宋" w:hAnsi="仿宋" w:eastAsia="仿宋"/>
                <w:color w:val="auto"/>
                <w:sz w:val="24"/>
              </w:rPr>
            </w:pPr>
            <w:r>
              <w:rPr>
                <w:rFonts w:hint="eastAsia" w:ascii="仿宋" w:hAnsi="仿宋" w:eastAsia="仿宋"/>
                <w:color w:val="auto"/>
                <w:sz w:val="24"/>
              </w:rPr>
              <w:t>地址：</w:t>
            </w:r>
          </w:p>
          <w:p>
            <w:pPr>
              <w:snapToGrid w:val="0"/>
              <w:spacing w:line="340" w:lineRule="exact"/>
              <w:rPr>
                <w:rFonts w:ascii="仿宋" w:hAnsi="仿宋" w:eastAsia="仿宋"/>
                <w:color w:val="auto"/>
                <w:sz w:val="24"/>
              </w:rPr>
            </w:pPr>
            <w:r>
              <w:rPr>
                <w:rFonts w:hint="eastAsia" w:ascii="仿宋" w:hAnsi="仿宋" w:eastAsia="仿宋"/>
                <w:color w:val="auto"/>
                <w:sz w:val="24"/>
              </w:rPr>
              <w:t>联系电话：</w:t>
            </w:r>
          </w:p>
          <w:p>
            <w:pPr>
              <w:snapToGrid w:val="0"/>
              <w:spacing w:line="340" w:lineRule="exact"/>
              <w:rPr>
                <w:rFonts w:ascii="仿宋" w:hAnsi="仿宋" w:eastAsia="仿宋"/>
                <w:color w:val="auto"/>
                <w:sz w:val="24"/>
              </w:rPr>
            </w:pPr>
            <w:r>
              <w:rPr>
                <w:rFonts w:hint="eastAsia" w:ascii="仿宋" w:hAnsi="仿宋" w:eastAsia="仿宋"/>
                <w:color w:val="auto"/>
                <w:sz w:val="24"/>
              </w:rPr>
              <w:t>授权代表：</w:t>
            </w:r>
          </w:p>
        </w:tc>
        <w:tc>
          <w:tcPr>
            <w:tcW w:w="5243" w:type="dxa"/>
            <w:gridSpan w:val="2"/>
            <w:vAlign w:val="top"/>
          </w:tcPr>
          <w:p>
            <w:pPr>
              <w:snapToGrid w:val="0"/>
              <w:spacing w:line="340" w:lineRule="exact"/>
              <w:rPr>
                <w:rFonts w:ascii="仿宋" w:hAnsi="仿宋" w:eastAsia="仿宋"/>
                <w:color w:val="auto"/>
                <w:sz w:val="24"/>
              </w:rPr>
            </w:pPr>
            <w:r>
              <w:rPr>
                <w:rFonts w:hint="eastAsia" w:ascii="仿宋" w:hAnsi="仿宋" w:eastAsia="仿宋"/>
                <w:color w:val="auto"/>
                <w:sz w:val="24"/>
              </w:rPr>
              <w:t xml:space="preserve">乙方（供方）： </w:t>
            </w:r>
          </w:p>
          <w:p>
            <w:pPr>
              <w:snapToGrid w:val="0"/>
              <w:spacing w:line="340" w:lineRule="exact"/>
              <w:rPr>
                <w:rFonts w:ascii="仿宋" w:hAnsi="仿宋" w:eastAsia="仿宋"/>
                <w:color w:val="auto"/>
                <w:sz w:val="24"/>
              </w:rPr>
            </w:pPr>
            <w:r>
              <w:rPr>
                <w:rFonts w:hint="eastAsia" w:ascii="仿宋" w:hAnsi="仿宋" w:eastAsia="仿宋"/>
                <w:color w:val="auto"/>
                <w:sz w:val="24"/>
              </w:rPr>
              <w:t xml:space="preserve">地址： </w:t>
            </w:r>
          </w:p>
          <w:p>
            <w:pPr>
              <w:snapToGrid w:val="0"/>
              <w:spacing w:line="340" w:lineRule="exact"/>
              <w:rPr>
                <w:rFonts w:ascii="仿宋" w:hAnsi="仿宋" w:eastAsia="仿宋"/>
                <w:color w:val="auto"/>
                <w:sz w:val="24"/>
              </w:rPr>
            </w:pPr>
            <w:r>
              <w:rPr>
                <w:rFonts w:hint="eastAsia" w:ascii="仿宋" w:hAnsi="仿宋" w:eastAsia="仿宋"/>
                <w:color w:val="auto"/>
                <w:sz w:val="24"/>
              </w:rPr>
              <w:t>电话：</w:t>
            </w:r>
            <w:r>
              <w:rPr>
                <w:rFonts w:hint="eastAsia" w:ascii="宋体" w:hAnsi="宋体" w:eastAsia="仿宋"/>
                <w:bCs/>
                <w:color w:val="auto"/>
                <w:sz w:val="24"/>
              </w:rPr>
              <w:t xml:space="preserve"> </w:t>
            </w:r>
          </w:p>
          <w:p>
            <w:pPr>
              <w:snapToGrid w:val="0"/>
              <w:spacing w:line="340" w:lineRule="exact"/>
              <w:rPr>
                <w:rFonts w:ascii="仿宋" w:hAnsi="仿宋" w:eastAsia="仿宋"/>
                <w:color w:val="auto"/>
                <w:sz w:val="24"/>
              </w:rPr>
            </w:pPr>
            <w:r>
              <w:rPr>
                <w:rFonts w:hint="eastAsia" w:ascii="仿宋" w:hAnsi="仿宋" w:eastAsia="仿宋"/>
                <w:color w:val="auto"/>
                <w:sz w:val="24"/>
              </w:rPr>
              <w:t>传真：</w:t>
            </w:r>
            <w:r>
              <w:rPr>
                <w:rFonts w:hint="eastAsia" w:ascii="宋体" w:hAnsi="宋体" w:eastAsia="仿宋"/>
                <w:bCs/>
                <w:color w:val="auto"/>
                <w:sz w:val="24"/>
              </w:rPr>
              <w:t xml:space="preserve"> </w:t>
            </w:r>
          </w:p>
          <w:p>
            <w:pPr>
              <w:snapToGrid w:val="0"/>
              <w:spacing w:line="340" w:lineRule="exact"/>
              <w:rPr>
                <w:rFonts w:ascii="宋体" w:hAnsi="宋体"/>
                <w:bCs/>
                <w:color w:val="auto"/>
                <w:sz w:val="24"/>
              </w:rPr>
            </w:pPr>
            <w:r>
              <w:rPr>
                <w:rFonts w:hint="eastAsia" w:ascii="仿宋" w:hAnsi="仿宋" w:eastAsia="仿宋"/>
                <w:color w:val="auto"/>
                <w:sz w:val="24"/>
              </w:rPr>
              <w:t>开户银行</w:t>
            </w:r>
            <w:r>
              <w:rPr>
                <w:rFonts w:hint="eastAsia" w:ascii="宋体" w:hAnsi="宋体"/>
                <w:bCs/>
                <w:color w:val="auto"/>
                <w:sz w:val="24"/>
              </w:rPr>
              <w:t>：</w:t>
            </w:r>
            <w:r>
              <w:rPr>
                <w:rFonts w:ascii="宋体" w:hAnsi="宋体"/>
                <w:bCs/>
                <w:color w:val="auto"/>
                <w:sz w:val="24"/>
              </w:rPr>
              <w:t xml:space="preserve"> </w:t>
            </w:r>
          </w:p>
          <w:p>
            <w:pPr>
              <w:snapToGrid w:val="0"/>
              <w:spacing w:line="340" w:lineRule="exact"/>
              <w:rPr>
                <w:rFonts w:ascii="仿宋" w:hAnsi="仿宋" w:eastAsia="仿宋"/>
                <w:color w:val="auto"/>
                <w:sz w:val="24"/>
              </w:rPr>
            </w:pPr>
            <w:r>
              <w:rPr>
                <w:rFonts w:hint="eastAsia" w:ascii="仿宋" w:hAnsi="仿宋" w:eastAsia="仿宋"/>
                <w:color w:val="auto"/>
                <w:sz w:val="24"/>
              </w:rPr>
              <w:t xml:space="preserve">账号：  </w:t>
            </w:r>
          </w:p>
          <w:p>
            <w:pPr>
              <w:snapToGrid w:val="0"/>
              <w:spacing w:line="340" w:lineRule="exact"/>
              <w:rPr>
                <w:rFonts w:ascii="仿宋" w:hAnsi="仿宋" w:eastAsia="仿宋"/>
                <w:color w:val="auto"/>
                <w:sz w:val="24"/>
              </w:rPr>
            </w:pPr>
            <w:r>
              <w:rPr>
                <w:rFonts w:hint="eastAsia" w:ascii="仿宋" w:hAnsi="仿宋" w:eastAsia="仿宋"/>
                <w:color w:val="auto"/>
                <w:sz w:val="24"/>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9636" w:type="dxa"/>
            <w:gridSpan w:val="6"/>
            <w:vAlign w:val="top"/>
          </w:tcPr>
          <w:p>
            <w:pPr>
              <w:snapToGrid w:val="0"/>
              <w:spacing w:line="340" w:lineRule="exact"/>
            </w:pPr>
            <w:r>
              <w:rPr>
                <w:rFonts w:hint="eastAsia" w:ascii="仿宋" w:hAnsi="仿宋" w:eastAsia="仿宋"/>
                <w:color w:val="auto"/>
                <w:sz w:val="24"/>
              </w:rPr>
              <w:t>备注：</w:t>
            </w:r>
          </w:p>
        </w:tc>
      </w:tr>
    </w:tbl>
    <w:p>
      <w:pPr>
        <w:tabs>
          <w:tab w:val="left" w:pos="720"/>
        </w:tabs>
        <w:jc w:val="both"/>
        <w:rPr>
          <w:rFonts w:hint="default" w:ascii="宋体" w:hAnsi="宋体" w:eastAsia="宋体" w:cs="宋体"/>
          <w:color w:val="auto"/>
          <w:kern w:val="2"/>
          <w:sz w:val="24"/>
          <w:szCs w:val="24"/>
          <w:u w:val="none" w:color="auto"/>
          <w:lang w:val="en-US" w:eastAsia="zh-CN" w:bidi="ar-SA"/>
        </w:rPr>
      </w:pPr>
    </w:p>
    <w:p>
      <w:pPr/>
      <w:bookmarkStart w:id="1" w:name="_GoBack"/>
      <w:bookmarkEnd w:id="1"/>
    </w:p>
    <w:sectPr>
      <w:headerReference r:id="rId3" w:type="default"/>
      <w:footerReference r:id="rId4" w:type="default"/>
      <w:pgSz w:w="11906" w:h="16838"/>
      <w:pgMar w:top="1418" w:right="1134" w:bottom="1418"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altName w:val="宋体"/>
    <w:panose1 w:val="020B0604020000020204"/>
    <w:charset w:val="86"/>
    <w:family w:val="modern"/>
    <w:pitch w:val="default"/>
    <w:sig w:usb0="00000000" w:usb1="00000000"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MingLiU">
    <w:panose1 w:val="02020509000000000000"/>
    <w:charset w:val="88"/>
    <w:family w:val="decorative"/>
    <w:pitch w:val="default"/>
    <w:sig w:usb0="A00002FF" w:usb1="28CFFCFA" w:usb2="00000016" w:usb3="00000000" w:csb0="00100001" w:csb1="00000000"/>
  </w:font>
  <w:font w:name="方正黑体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方正仿宋_GB2312">
    <w:panose1 w:val="02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swiss"/>
    <w:pitch w:val="default"/>
    <w:sig w:usb0="00000000" w:usb1="00000000" w:usb2="00000000" w:usb3="00000000" w:csb0="00000000" w:csb1="00000000"/>
  </w:font>
  <w:font w:name="Arial Unicode MS">
    <w:altName w:val="宋体"/>
    <w:panose1 w:val="020B0604020000020204"/>
    <w:charset w:val="86"/>
    <w:family w:val="swiss"/>
    <w:pitch w:val="default"/>
    <w:sig w:usb0="00000000" w:usb1="00000000" w:usb2="0000003F" w:usb3="00000000" w:csb0="603F01FF" w:csb1="FFFF0000"/>
  </w:font>
  <w:font w:name="MingLiU">
    <w:panose1 w:val="02020509000000000000"/>
    <w:charset w:val="88"/>
    <w:family w:val="roman"/>
    <w:pitch w:val="default"/>
    <w:sig w:usb0="A00002FF" w:usb1="28CFFCFA" w:usb2="00000016" w:usb3="00000000" w:csb0="00100001" w:csb1="00000000"/>
  </w:font>
  <w:font w:name="Microsoft JhengHei">
    <w:panose1 w:val="020B0604030504040204"/>
    <w:charset w:val="88"/>
    <w:family w:val="decorative"/>
    <w:pitch w:val="default"/>
    <w:sig w:usb0="00000087" w:usb1="28AF4000" w:usb2="00000016" w:usb3="00000000" w:csb0="00100009"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0" w:usb1="00000000" w:usb2="00000000" w:usb3="00000000" w:csb0="00000000" w:csb1="00000000"/>
  </w:font>
  <w:font w:name="Arial Unicode MS">
    <w:altName w:val="宋体"/>
    <w:panose1 w:val="020B0604020000020204"/>
    <w:charset w:val="86"/>
    <w:family w:val="decorative"/>
    <w:pitch w:val="default"/>
    <w:sig w:usb0="00000000" w:usb1="00000000" w:usb2="0000003F" w:usb3="00000000" w:csb0="603F01FF" w:csb1="FFFF0000"/>
  </w:font>
  <w:font w:name="MingLiU">
    <w:panose1 w:val="02020509000000000000"/>
    <w:charset w:val="88"/>
    <w:family w:val="modern"/>
    <w:pitch w:val="default"/>
    <w:sig w:usb0="A00002FF" w:usb1="28CFFCFA" w:usb2="00000016" w:usb3="00000000" w:csb0="00100001" w:csb1="00000000"/>
  </w:font>
  <w:font w:name="Microsoft JhengHei">
    <w:panose1 w:val="020B0604030504040204"/>
    <w:charset w:val="88"/>
    <w:family w:val="roman"/>
    <w:pitch w:val="default"/>
    <w:sig w:usb0="00000087" w:usb1="28AF4000" w:usb2="00000016" w:usb3="00000000" w:csb0="00100009"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roman"/>
    <w:pitch w:val="default"/>
    <w:sig w:usb0="00000000" w:usb1="00000000" w:usb2="00000000" w:usb3="00000000" w:csb0="00000000" w:csb1="00000000"/>
  </w:font>
  <w:font w:name="Arial Unicode MS">
    <w:altName w:val="宋体"/>
    <w:panose1 w:val="020B0604020000020204"/>
    <w:charset w:val="86"/>
    <w:family w:val="roman"/>
    <w:pitch w:val="default"/>
    <w:sig w:usb0="00000000" w:usb1="00000000" w:usb2="0000003F" w:usb3="00000000" w:csb0="603F01FF" w:csb1="FFFF0000"/>
  </w:font>
  <w:font w:name="MingLiU">
    <w:panose1 w:val="02020509000000000000"/>
    <w:charset w:val="88"/>
    <w:family w:val="swiss"/>
    <w:pitch w:val="default"/>
    <w:sig w:usb0="A00002FF" w:usb1="28CFFCFA" w:usb2="00000016" w:usb3="00000000" w:csb0="00100001" w:csb1="00000000"/>
  </w:font>
  <w:font w:name="Microsoft JhengHei">
    <w:panose1 w:val="020B0604030504040204"/>
    <w:charset w:val="88"/>
    <w:family w:val="modern"/>
    <w:pitch w:val="default"/>
    <w:sig w:usb0="00000087" w:usb1="28AF4000" w:usb2="00000016" w:usb3="00000000" w:csb0="00100009"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ind w:right="-15"/>
      <w:rPr>
        <w:rFonts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PAGE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pPr>
                    <w:r>
                      <w:fldChar w:fldCharType="begin"/>
                    </w:r>
                    <w:r>
                      <w:instrText xml:space="preserve">PAGE  </w:instrText>
                    </w:r>
                    <w:r>
                      <w:fldChar w:fldCharType="separate"/>
                    </w:r>
                    <w:r>
                      <w:t>- 5 -</w:t>
                    </w:r>
                    <w: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pPr/>
                        </w:p>
                      </w:txbxContent>
                    </wps:txbx>
                    <wps:bodyPr wrap="none" lIns="0" tIns="0" rIns="0" bIns="0" upright="0"/>
                  </wps:wsp>
                </a:graphicData>
              </a:graphic>
            </wp:anchor>
          </w:drawing>
        </mc:Choice>
        <mc:Fallback>
          <w:pict>
            <v:rect id="文本框19" o:spid="_x0000_s1026" o:spt="1" style="position:absolute;left:0pt;margin-left:183.8pt;margin-top:0.3pt;height:15.6pt;width:9.05pt;mso-position-horizontal-relative:margin;mso-wrap-style:none;z-index:251659264;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6LXz7XAAAABwEAAA8AAAAAAAAA&#10;AQAgAAAAIgAAAGRycy9kb3ducmV2LnhtbFBLAQIUABQAAAAIAIdO4kC5Nh6noAEAAB0DAAAOAAAA&#10;AAAAAAEAIAAAACYBAABkcnMvZTJvRG9jLnhtbFBLBQYAAAAABgAGAFkBAAA4BQAAAAA=&#10;">
              <v:fill on="f" focussize="0,0"/>
              <v:stroke on="f"/>
              <v:imagedata o:title=""/>
              <o:lock v:ext="edit" aspectratio="f"/>
              <v:textbox inset="0mm,0mm,0mm,0mm">
                <w:txbxContent>
                  <w:p>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upright="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59264;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7w9sjXAAAA&#10;CQEAAA8AAAAAAAAAAQAgAAAAIgAAAGRycy9kb3ducmV2LnhtbFBLAQIUABQAAAAIAIdO4kDivvQp&#10;rAEAADcDAAAOAAAAAAAAAAEAIAAAACYBAABkcnMvZTJvRG9jLnhtbFBLBQYAAAAABgAGAFkBAABE&#10;BQ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楷体_GB2312" w:eastAsia="楷体_GB2312"/>
        <w:u w:val="single"/>
      </w:rPr>
    </w:pPr>
  </w:p>
  <w:p>
    <w:pP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634D1"/>
    <w:rsid w:val="071634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line="413"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line="413" w:lineRule="auto"/>
      <w:outlineLvl w:val="2"/>
    </w:pPr>
    <w:rPr>
      <w:b/>
      <w:bCs/>
      <w:sz w:val="32"/>
      <w:szCs w:val="32"/>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5">
    <w:name w:val="Body Text First Indent"/>
    <w:basedOn w:val="6"/>
    <w:uiPriority w:val="0"/>
    <w:pPr>
      <w:spacing w:line="360" w:lineRule="auto"/>
      <w:ind w:firstLine="420"/>
    </w:pPr>
    <w:rPr>
      <w:rFonts w:ascii="宋体" w:hAnsi="宋体" w:cs="宋体"/>
      <w:kern w:val="1"/>
      <w:sz w:val="24"/>
    </w:rPr>
  </w:style>
  <w:style w:type="paragraph" w:styleId="6">
    <w:name w:val="Body Text"/>
    <w:basedOn w:val="1"/>
    <w:uiPriority w:val="0"/>
    <w:rPr>
      <w:sz w:val="26"/>
    </w:rPr>
  </w:style>
  <w:style w:type="paragraph" w:styleId="7">
    <w:name w:val="Body Text Indent 2"/>
    <w:basedOn w:val="1"/>
    <w:uiPriority w:val="0"/>
    <w:pPr>
      <w:ind w:firstLine="624"/>
    </w:pPr>
    <w:rPr>
      <w:rFonts w:ascii="仿宋_GB2312" w:hAnsi="仿宋_GB2312" w:eastAsia="仿宋_GB2312"/>
      <w:kern w:val="1"/>
      <w:sz w:val="28"/>
    </w:rPr>
  </w:style>
  <w:style w:type="paragraph" w:styleId="8">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2021-10-11T02:25:00Z</dcterms:created>
  <dc:creator>Administrator</dc:creator>
  <cp:lastModifiedBy>Administrator</cp:lastModifiedBy>
  <dcterms:modified xsi:type="dcterms:W3CDTF">2021-10-11T02:26:17Z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