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p>
    <w:p>
      <w:pPr>
        <w:jc w:val="center"/>
        <w:rPr>
          <w:rFonts w:hint="eastAsia" w:ascii="方正小标宋_GBK" w:hAnsi="方正小标宋_GBK" w:eastAsia="方正小标宋_GBK" w:cs="方正小标宋_GBK"/>
          <w:b/>
          <w:color w:val="auto"/>
          <w:sz w:val="44"/>
          <w:szCs w:val="44"/>
          <w:highlight w:val="none"/>
          <w:lang w:val="en-US" w:eastAsia="zh-CN"/>
        </w:rPr>
      </w:pPr>
      <w:r>
        <w:rPr>
          <w:rFonts w:hint="eastAsia" w:ascii="方正小标宋_GBK" w:hAnsi="方正小标宋_GBK" w:eastAsia="方正小标宋_GBK" w:cs="方正小标宋_GBK"/>
          <w:b/>
          <w:color w:val="auto"/>
          <w:sz w:val="44"/>
          <w:szCs w:val="44"/>
          <w:highlight w:val="none"/>
          <w:lang w:val="en-US" w:eastAsia="zh-CN"/>
        </w:rPr>
        <w:t>菁英公寓室内家具家电</w:t>
      </w:r>
      <w:r>
        <w:rPr>
          <w:rFonts w:hint="eastAsia" w:ascii="方正小标宋_GBK" w:hAnsi="方正小标宋_GBK" w:eastAsia="方正小标宋_GBK" w:cs="方正小标宋_GBK"/>
          <w:b/>
          <w:color w:val="auto"/>
          <w:sz w:val="44"/>
          <w:szCs w:val="44"/>
          <w:highlight w:val="none"/>
          <w:lang w:val="en-US" w:eastAsia="zh-CN"/>
        </w:rPr>
        <w:t>拆除处置项目</w:t>
      </w:r>
    </w:p>
    <w:p>
      <w:pPr>
        <w:jc w:val="center"/>
        <w:rPr>
          <w:rFonts w:hint="eastAsia" w:ascii="方正小标宋_GBK" w:hAnsi="方正小标宋_GBK" w:eastAsia="方正小标宋_GBK" w:cs="方正小标宋_GBK"/>
          <w:b/>
          <w:color w:val="auto"/>
          <w:sz w:val="44"/>
          <w:szCs w:val="44"/>
          <w:highlight w:val="none"/>
        </w:rPr>
      </w:pPr>
      <w:r>
        <w:rPr>
          <w:rFonts w:hint="eastAsia" w:ascii="方正小标宋_GBK" w:hAnsi="方正小标宋_GBK" w:eastAsia="方正小标宋_GBK" w:cs="方正小标宋_GBK"/>
          <w:b/>
          <w:color w:val="auto"/>
          <w:sz w:val="44"/>
          <w:szCs w:val="44"/>
          <w:highlight w:val="none"/>
          <w:lang w:eastAsia="zh-CN"/>
        </w:rPr>
        <w:t>邀请竞争性比选</w:t>
      </w:r>
      <w:r>
        <w:rPr>
          <w:rFonts w:hint="eastAsia" w:ascii="方正小标宋_GBK" w:hAnsi="方正小标宋_GBK" w:eastAsia="方正小标宋_GBK" w:cs="方正小标宋_GBK"/>
          <w:b/>
          <w:color w:val="auto"/>
          <w:sz w:val="44"/>
          <w:szCs w:val="44"/>
          <w:highlight w:val="none"/>
        </w:rPr>
        <w:t>文件</w:t>
      </w:r>
    </w:p>
    <w:p>
      <w:pPr>
        <w:jc w:val="center"/>
        <w:rPr>
          <w:rFonts w:ascii="宋体" w:hAnsi="宋体" w:cs="宋体"/>
          <w:b/>
          <w:color w:val="auto"/>
          <w:sz w:val="44"/>
          <w:szCs w:val="44"/>
          <w:highlight w:val="none"/>
        </w:rPr>
      </w:pPr>
    </w:p>
    <w:p>
      <w:pPr>
        <w:ind w:firstLine="3060" w:firstLineChars="850"/>
        <w:jc w:val="left"/>
        <w:rPr>
          <w:rFonts w:ascii="宋体" w:hAnsi="宋体" w:cs="宋体"/>
          <w:b/>
          <w:color w:val="auto"/>
          <w:sz w:val="36"/>
          <w:highlight w:val="none"/>
        </w:rPr>
      </w:pPr>
      <w:r>
        <w:rPr>
          <w:rFonts w:hint="eastAsia" w:ascii="宋体" w:hAnsi="宋体" w:cs="宋体"/>
          <w:b/>
          <w:color w:val="auto"/>
          <w:sz w:val="36"/>
          <w:highlight w:val="none"/>
        </w:rPr>
        <w:t xml:space="preserve">   </w:t>
      </w: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rPr>
          <w:rFonts w:ascii="宋体" w:hAnsi="宋体" w:cs="宋体"/>
          <w:color w:val="auto"/>
          <w:sz w:val="36"/>
          <w:highlight w:val="none"/>
        </w:rPr>
      </w:pPr>
    </w:p>
    <w:p>
      <w:pPr>
        <w:jc w:val="center"/>
        <w:rPr>
          <w:rFonts w:ascii="宋体" w:hAnsi="宋体" w:cs="宋体"/>
          <w:color w:val="auto"/>
          <w:sz w:val="32"/>
          <w:szCs w:val="32"/>
          <w:highlight w:val="none"/>
          <w:u w:val="single"/>
        </w:rPr>
      </w:pPr>
    </w:p>
    <w:p>
      <w:pPr>
        <w:jc w:val="center"/>
        <w:rPr>
          <w:rFonts w:hint="eastAsia" w:ascii="方正黑体_GBK" w:hAnsi="方正黑体_GBK" w:eastAsia="方正黑体_GBK" w:cs="方正黑体_GBK"/>
          <w:color w:val="auto"/>
          <w:sz w:val="32"/>
          <w:szCs w:val="32"/>
          <w:highlight w:val="none"/>
          <w:u w:val="single"/>
        </w:rPr>
      </w:pPr>
      <w:r>
        <w:rPr>
          <w:rFonts w:hint="eastAsia" w:ascii="方正黑体_GBK" w:hAnsi="方正黑体_GBK" w:eastAsia="方正黑体_GBK" w:cs="方正黑体_GBK"/>
          <w:color w:val="auto"/>
          <w:sz w:val="32"/>
          <w:szCs w:val="32"/>
          <w:highlight w:val="none"/>
        </w:rPr>
        <w:t>比选单位：</w:t>
      </w:r>
      <w:r>
        <w:rPr>
          <w:rFonts w:hint="eastAsia" w:ascii="方正黑体_GBK" w:hAnsi="方正黑体_GBK" w:eastAsia="方正黑体_GBK" w:cs="方正黑体_GBK"/>
          <w:color w:val="auto"/>
          <w:sz w:val="32"/>
          <w:szCs w:val="32"/>
          <w:highlight w:val="none"/>
          <w:u w:val="single"/>
        </w:rPr>
        <w:t>重庆西永微电子产业园区开发有限公司</w:t>
      </w:r>
    </w:p>
    <w:p>
      <w:pPr>
        <w:spacing w:line="360" w:lineRule="auto"/>
        <w:jc w:val="center"/>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发放日期：</w:t>
      </w:r>
      <w:r>
        <w:rPr>
          <w:rFonts w:hint="eastAsia" w:ascii="方正黑体_GBK" w:hAnsi="方正黑体_GBK" w:eastAsia="方正黑体_GBK" w:cs="方正黑体_GBK"/>
          <w:color w:val="auto"/>
          <w:sz w:val="32"/>
          <w:szCs w:val="32"/>
          <w:highlight w:val="none"/>
          <w:u w:val="single"/>
        </w:rPr>
        <w:t xml:space="preserve"> 2020</w:t>
      </w:r>
      <w:r>
        <w:rPr>
          <w:rFonts w:hint="eastAsia" w:ascii="方正黑体_GBK" w:hAnsi="方正黑体_GBK" w:eastAsia="方正黑体_GBK" w:cs="方正黑体_GBK"/>
          <w:color w:val="auto"/>
          <w:sz w:val="32"/>
          <w:szCs w:val="32"/>
          <w:highlight w:val="none"/>
          <w:u w:val="single"/>
          <w:lang w:val="en-US" w:eastAsia="zh-CN"/>
        </w:rPr>
        <w:t xml:space="preserve"> </w:t>
      </w:r>
      <w:r>
        <w:rPr>
          <w:rFonts w:hint="eastAsia" w:ascii="方正黑体_GBK" w:hAnsi="方正黑体_GBK" w:eastAsia="方正黑体_GBK" w:cs="方正黑体_GBK"/>
          <w:color w:val="auto"/>
          <w:sz w:val="32"/>
          <w:szCs w:val="32"/>
          <w:highlight w:val="none"/>
        </w:rPr>
        <w:t>年</w:t>
      </w:r>
      <w:r>
        <w:rPr>
          <w:rFonts w:hint="eastAsia" w:ascii="方正黑体_GBK" w:hAnsi="方正黑体_GBK" w:eastAsia="方正黑体_GBK" w:cs="方正黑体_GBK"/>
          <w:color w:val="auto"/>
          <w:sz w:val="32"/>
          <w:szCs w:val="32"/>
          <w:highlight w:val="none"/>
          <w:u w:val="single"/>
          <w:lang w:val="en-US" w:eastAsia="zh-CN"/>
        </w:rPr>
        <w:t xml:space="preserve"> 4 </w:t>
      </w:r>
      <w:r>
        <w:rPr>
          <w:rFonts w:hint="eastAsia" w:ascii="方正黑体_GBK" w:hAnsi="方正黑体_GBK" w:eastAsia="方正黑体_GBK" w:cs="方正黑体_GBK"/>
          <w:color w:val="auto"/>
          <w:sz w:val="32"/>
          <w:szCs w:val="32"/>
          <w:highlight w:val="none"/>
        </w:rPr>
        <w:t>月</w:t>
      </w:r>
      <w:r>
        <w:rPr>
          <w:rFonts w:hint="eastAsia" w:ascii="方正黑体_GBK" w:hAnsi="方正黑体_GBK" w:eastAsia="方正黑体_GBK" w:cs="方正黑体_GBK"/>
          <w:color w:val="auto"/>
          <w:sz w:val="32"/>
          <w:szCs w:val="32"/>
          <w:highlight w:val="none"/>
          <w:u w:val="single"/>
          <w:lang w:val="en-US" w:eastAsia="zh-CN"/>
        </w:rPr>
        <w:t xml:space="preserve">   </w:t>
      </w:r>
      <w:r>
        <w:rPr>
          <w:rFonts w:hint="eastAsia" w:ascii="方正黑体_GBK" w:hAnsi="方正黑体_GBK" w:eastAsia="方正黑体_GBK" w:cs="方正黑体_GBK"/>
          <w:color w:val="auto"/>
          <w:sz w:val="32"/>
          <w:szCs w:val="32"/>
          <w:highlight w:val="none"/>
        </w:rPr>
        <w:t>日</w:t>
      </w:r>
    </w:p>
    <w:p>
      <w:pPr>
        <w:pStyle w:val="4"/>
        <w:rPr>
          <w:color w:val="auto"/>
          <w:highlight w:val="none"/>
        </w:rPr>
      </w:pPr>
    </w:p>
    <w:p>
      <w:pPr>
        <w:autoSpaceDE w:val="0"/>
        <w:autoSpaceDN w:val="0"/>
        <w:adjustRightInd w:val="0"/>
        <w:spacing w:line="360" w:lineRule="auto"/>
        <w:rPr>
          <w:rFonts w:ascii="宋体" w:hAnsi="宋体" w:cs="宋体"/>
          <w:b/>
          <w:bCs/>
          <w:color w:val="auto"/>
          <w:sz w:val="32"/>
          <w:highlight w:val="none"/>
        </w:rPr>
      </w:pPr>
    </w:p>
    <w:p>
      <w:pPr>
        <w:pStyle w:val="20"/>
        <w:numPr>
          <w:ilvl w:val="0"/>
          <w:numId w:val="0"/>
        </w:numPr>
        <w:tabs>
          <w:tab w:val="clear" w:pos="1843"/>
          <w:tab w:val="clear" w:pos="26875"/>
        </w:tabs>
        <w:adjustRightInd/>
        <w:spacing w:before="0" w:after="0" w:line="594" w:lineRule="exact"/>
        <w:ind w:leftChars="0" w:right="14" w:rightChars="7"/>
        <w:jc w:val="center"/>
        <w:rPr>
          <w:rFonts w:hint="eastAsia" w:ascii="方正小标宋_GBK" w:hAnsi="宋体" w:eastAsia="方正小标宋_GBK" w:cs="Arial Unicode MS"/>
          <w:color w:val="auto"/>
          <w:sz w:val="44"/>
          <w:szCs w:val="44"/>
          <w:highlight w:val="none"/>
          <w:lang w:eastAsia="zh-CN"/>
        </w:rPr>
      </w:pPr>
      <w:r>
        <w:rPr>
          <w:rFonts w:hint="eastAsia" w:ascii="方正小标宋_GBK" w:hAnsi="宋体" w:eastAsia="方正小标宋_GBK" w:cs="Arial Unicode MS"/>
          <w:color w:val="auto"/>
          <w:sz w:val="44"/>
          <w:szCs w:val="44"/>
          <w:highlight w:val="none"/>
          <w:lang w:eastAsia="zh-CN"/>
        </w:rPr>
        <w:t>第一章</w:t>
      </w:r>
      <w:r>
        <w:rPr>
          <w:rFonts w:hint="eastAsia" w:ascii="方正小标宋_GBK" w:hAnsi="宋体" w:eastAsia="方正小标宋_GBK" w:cs="Arial Unicode MS"/>
          <w:color w:val="auto"/>
          <w:sz w:val="44"/>
          <w:szCs w:val="44"/>
          <w:highlight w:val="none"/>
          <w:lang w:val="en-US" w:eastAsia="zh-CN"/>
        </w:rPr>
        <w:t xml:space="preserve"> 邀请</w:t>
      </w:r>
      <w:r>
        <w:rPr>
          <w:rFonts w:hint="eastAsia" w:ascii="方正小标宋_GBK" w:hAnsi="宋体" w:eastAsia="方正小标宋_GBK" w:cs="Arial Unicode MS"/>
          <w:color w:val="auto"/>
          <w:sz w:val="44"/>
          <w:szCs w:val="44"/>
          <w:highlight w:val="none"/>
          <w:lang w:eastAsia="zh-CN"/>
        </w:rPr>
        <w:t>竞争性比选公告</w:t>
      </w:r>
    </w:p>
    <w:p>
      <w:pPr>
        <w:pStyle w:val="20"/>
        <w:numPr>
          <w:ilvl w:val="0"/>
          <w:numId w:val="0"/>
        </w:numPr>
        <w:tabs>
          <w:tab w:val="clear" w:pos="1843"/>
          <w:tab w:val="clear" w:pos="26875"/>
        </w:tabs>
        <w:adjustRightInd/>
        <w:spacing w:before="0" w:after="0" w:line="594" w:lineRule="exact"/>
        <w:ind w:leftChars="0" w:right="14" w:rightChars="7"/>
        <w:jc w:val="center"/>
        <w:rPr>
          <w:rFonts w:hint="eastAsia" w:ascii="方正小标宋_GBK" w:hAnsi="宋体" w:eastAsia="方正小标宋_GBK" w:cs="Arial Unicode MS"/>
          <w:color w:val="auto"/>
          <w:sz w:val="44"/>
          <w:szCs w:val="44"/>
          <w:highlight w:val="none"/>
          <w:lang w:eastAsia="zh-CN"/>
        </w:rPr>
      </w:pPr>
    </w:p>
    <w:p>
      <w:pPr>
        <w:pStyle w:val="20"/>
        <w:tabs>
          <w:tab w:val="clear" w:pos="1843"/>
          <w:tab w:val="clear" w:pos="26875"/>
        </w:tabs>
        <w:adjustRightInd/>
        <w:spacing w:before="0" w:after="0" w:line="594" w:lineRule="exact"/>
        <w:ind w:left="0" w:leftChars="0" w:firstLine="0" w:firstLineChars="0"/>
        <w:jc w:val="center"/>
        <w:rPr>
          <w:rFonts w:hint="eastAsia" w:ascii="方正仿宋_GBK" w:hAnsi="宋体" w:eastAsia="方正仿宋_GBK" w:cs="Arial Unicode MS"/>
          <w:b/>
          <w:bCs/>
          <w:color w:val="auto"/>
          <w:sz w:val="36"/>
          <w:szCs w:val="36"/>
          <w:highlight w:val="none"/>
          <w:lang w:eastAsia="zh-CN"/>
        </w:rPr>
      </w:pPr>
      <w:r>
        <w:rPr>
          <w:rFonts w:hint="eastAsia" w:ascii="方正仿宋_GBK" w:hAnsi="宋体" w:eastAsia="方正仿宋_GBK" w:cs="Arial Unicode MS"/>
          <w:b/>
          <w:bCs/>
          <w:color w:val="auto"/>
          <w:sz w:val="36"/>
          <w:szCs w:val="36"/>
          <w:highlight w:val="none"/>
          <w:lang w:eastAsia="zh-CN"/>
        </w:rPr>
        <w:t>菁英公寓室内家具家电拆除</w:t>
      </w:r>
      <w:r>
        <w:rPr>
          <w:rFonts w:hint="eastAsia" w:ascii="方正仿宋_GBK" w:hAnsi="宋体" w:eastAsia="方正仿宋_GBK" w:cs="Arial Unicode MS"/>
          <w:b/>
          <w:bCs/>
          <w:color w:val="auto"/>
          <w:sz w:val="36"/>
          <w:szCs w:val="36"/>
          <w:highlight w:val="none"/>
          <w:lang w:val="en-US" w:eastAsia="zh-CN"/>
        </w:rPr>
        <w:t>处置</w:t>
      </w:r>
      <w:r>
        <w:rPr>
          <w:rFonts w:hint="eastAsia" w:ascii="方正仿宋_GBK" w:hAnsi="宋体" w:eastAsia="方正仿宋_GBK" w:cs="Arial Unicode MS"/>
          <w:b/>
          <w:bCs/>
          <w:color w:val="auto"/>
          <w:sz w:val="36"/>
          <w:szCs w:val="36"/>
          <w:highlight w:val="none"/>
          <w:lang w:eastAsia="zh-CN"/>
        </w:rPr>
        <w:t>项目</w:t>
      </w:r>
    </w:p>
    <w:p>
      <w:pPr>
        <w:pStyle w:val="20"/>
        <w:tabs>
          <w:tab w:val="clear" w:pos="1843"/>
          <w:tab w:val="clear" w:pos="26875"/>
        </w:tabs>
        <w:adjustRightInd/>
        <w:spacing w:before="0" w:after="0" w:line="594" w:lineRule="exact"/>
        <w:ind w:left="0" w:leftChars="0" w:firstLine="0" w:firstLineChars="0"/>
        <w:jc w:val="center"/>
        <w:rPr>
          <w:rFonts w:hint="eastAsia" w:ascii="方正仿宋_GBK" w:hAnsi="宋体" w:eastAsia="方正仿宋_GBK" w:cs="Arial Unicode MS"/>
          <w:b/>
          <w:bCs/>
          <w:color w:val="auto"/>
          <w:sz w:val="36"/>
          <w:szCs w:val="36"/>
          <w:highlight w:val="none"/>
          <w:lang w:val="en-US" w:eastAsia="zh-CN"/>
        </w:rPr>
      </w:pPr>
      <w:r>
        <w:rPr>
          <w:rFonts w:hint="eastAsia" w:ascii="方正仿宋_GBK" w:hAnsi="宋体" w:eastAsia="方正仿宋_GBK" w:cs="Arial Unicode MS"/>
          <w:b/>
          <w:bCs/>
          <w:color w:val="auto"/>
          <w:sz w:val="36"/>
          <w:szCs w:val="36"/>
          <w:highlight w:val="none"/>
          <w:lang w:val="en-US" w:eastAsia="zh-CN"/>
        </w:rPr>
        <w:t>邀请</w:t>
      </w:r>
      <w:r>
        <w:rPr>
          <w:rFonts w:hint="eastAsia" w:ascii="方正仿宋_GBK" w:hAnsi="宋体" w:eastAsia="方正仿宋_GBK" w:cs="Arial Unicode MS"/>
          <w:b/>
          <w:bCs/>
          <w:color w:val="auto"/>
          <w:sz w:val="36"/>
          <w:szCs w:val="36"/>
          <w:highlight w:val="none"/>
          <w:lang w:eastAsia="zh-CN"/>
        </w:rPr>
        <w:t>竞争性比选</w:t>
      </w:r>
      <w:r>
        <w:rPr>
          <w:rFonts w:hint="eastAsia" w:ascii="方正仿宋_GBK" w:hAnsi="宋体" w:eastAsia="方正仿宋_GBK" w:cs="Arial Unicode MS"/>
          <w:b/>
          <w:bCs/>
          <w:color w:val="auto"/>
          <w:sz w:val="36"/>
          <w:szCs w:val="36"/>
          <w:highlight w:val="none"/>
          <w:lang w:val="en-US" w:eastAsia="zh-CN"/>
        </w:rPr>
        <w:t>公告</w:t>
      </w:r>
    </w:p>
    <w:p>
      <w:pPr>
        <w:pStyle w:val="20"/>
        <w:tabs>
          <w:tab w:val="clear" w:pos="1843"/>
          <w:tab w:val="clear" w:pos="26875"/>
        </w:tabs>
        <w:adjustRightInd/>
        <w:spacing w:before="0" w:after="0" w:line="594" w:lineRule="exact"/>
        <w:ind w:left="0" w:leftChars="0" w:firstLine="0" w:firstLineChars="0"/>
        <w:jc w:val="center"/>
        <w:rPr>
          <w:rFonts w:hint="eastAsia" w:ascii="方正仿宋_GBK" w:hAnsi="宋体" w:eastAsia="方正仿宋_GBK" w:cs="Arial Unicode MS"/>
          <w:b/>
          <w:bCs/>
          <w:color w:val="auto"/>
          <w:sz w:val="32"/>
          <w:szCs w:val="32"/>
          <w:highlight w:val="none"/>
          <w:lang w:val="en-US" w:eastAsia="zh-CN"/>
        </w:rPr>
      </w:pPr>
    </w:p>
    <w:p>
      <w:pPr>
        <w:pStyle w:val="20"/>
        <w:tabs>
          <w:tab w:val="clear" w:pos="1843"/>
          <w:tab w:val="clear" w:pos="26875"/>
        </w:tabs>
        <w:adjustRightInd/>
        <w:spacing w:before="0" w:after="0" w:line="594" w:lineRule="exact"/>
        <w:ind w:left="0" w:leftChars="0" w:firstLine="0" w:firstLineChars="0"/>
        <w:jc w:val="both"/>
        <w:rPr>
          <w:rFonts w:hint="eastAsia" w:ascii="方正仿宋_GBK" w:hAnsi="宋体" w:eastAsia="方正仿宋_GBK" w:cs="Arial Unicode MS"/>
          <w:color w:val="auto"/>
          <w:sz w:val="32"/>
          <w:szCs w:val="32"/>
          <w:highlight w:val="none"/>
        </w:rPr>
      </w:pPr>
      <w:r>
        <w:rPr>
          <w:rFonts w:hint="eastAsia" w:ascii="方正仿宋_GBK" w:hAnsi="宋体" w:eastAsia="方正仿宋_GBK" w:cs="Arial Unicode MS"/>
          <w:color w:val="auto"/>
          <w:sz w:val="32"/>
          <w:szCs w:val="32"/>
          <w:highlight w:val="none"/>
          <w:lang w:val="en-US" w:eastAsia="zh-CN"/>
        </w:rPr>
        <w:t xml:space="preserve">    </w:t>
      </w:r>
      <w:r>
        <w:rPr>
          <w:rFonts w:hint="eastAsia" w:ascii="方正仿宋_GBK" w:hAnsi="宋体" w:eastAsia="方正仿宋_GBK" w:cs="Arial Unicode MS"/>
          <w:color w:val="auto"/>
          <w:sz w:val="32"/>
          <w:szCs w:val="32"/>
          <w:highlight w:val="none"/>
        </w:rPr>
        <w:t>重庆西永微电子产业园区开发有限公司（以下简称</w:t>
      </w:r>
      <w:r>
        <w:rPr>
          <w:rFonts w:hint="eastAsia" w:ascii="方正仿宋_GBK" w:hAnsi="宋体" w:eastAsia="方正仿宋_GBK" w:cs="Arial Unicode MS"/>
          <w:i w:val="0"/>
          <w:iCs w:val="0"/>
          <w:color w:val="auto"/>
          <w:sz w:val="32"/>
          <w:szCs w:val="32"/>
          <w:highlight w:val="none"/>
          <w:lang w:eastAsia="zh-CN"/>
        </w:rPr>
        <w:t>比选人</w:t>
      </w:r>
      <w:r>
        <w:rPr>
          <w:rFonts w:hint="eastAsia" w:ascii="方正仿宋_GBK" w:hAnsi="宋体" w:eastAsia="方正仿宋_GBK" w:cs="Arial Unicode MS"/>
          <w:i w:val="0"/>
          <w:iCs w:val="0"/>
          <w:color w:val="auto"/>
          <w:sz w:val="32"/>
          <w:szCs w:val="32"/>
          <w:highlight w:val="none"/>
        </w:rPr>
        <w:t>）</w:t>
      </w:r>
    </w:p>
    <w:p>
      <w:pPr>
        <w:pStyle w:val="20"/>
        <w:tabs>
          <w:tab w:val="clear" w:pos="1843"/>
          <w:tab w:val="clear" w:pos="26875"/>
        </w:tabs>
        <w:adjustRightInd/>
        <w:spacing w:before="0" w:after="0" w:line="594" w:lineRule="exact"/>
        <w:ind w:left="0" w:leftChars="0" w:firstLine="0" w:firstLineChars="0"/>
        <w:jc w:val="both"/>
        <w:rPr>
          <w:rFonts w:hint="eastAsia" w:ascii="方正仿宋_GBK" w:hAnsi="宋体" w:eastAsia="方正仿宋_GBK" w:cs="Arial Unicode MS"/>
          <w:color w:val="auto"/>
          <w:sz w:val="32"/>
          <w:szCs w:val="32"/>
          <w:highlight w:val="none"/>
        </w:rPr>
      </w:pPr>
      <w:r>
        <w:rPr>
          <w:rFonts w:hint="eastAsia" w:ascii="方正仿宋_GBK" w:hAnsi="宋体" w:eastAsia="方正仿宋_GBK" w:cs="Arial Unicode MS"/>
          <w:color w:val="auto"/>
          <w:sz w:val="32"/>
          <w:szCs w:val="32"/>
          <w:highlight w:val="none"/>
        </w:rPr>
        <w:t>拟实施</w:t>
      </w:r>
      <w:r>
        <w:rPr>
          <w:rFonts w:hint="eastAsia" w:ascii="方正仿宋_GBK" w:hAnsi="宋体" w:eastAsia="方正仿宋_GBK" w:cs="Arial Unicode MS"/>
          <w:color w:val="auto"/>
          <w:sz w:val="32"/>
          <w:szCs w:val="32"/>
          <w:highlight w:val="none"/>
          <w:lang w:eastAsia="zh-CN"/>
        </w:rPr>
        <w:t>菁英公寓室内家具家电拆除</w:t>
      </w:r>
      <w:r>
        <w:rPr>
          <w:rFonts w:hint="eastAsia" w:ascii="方正仿宋_GBK" w:hAnsi="宋体" w:eastAsia="方正仿宋_GBK" w:cs="Arial Unicode MS"/>
          <w:color w:val="auto"/>
          <w:sz w:val="32"/>
          <w:szCs w:val="32"/>
          <w:highlight w:val="none"/>
          <w:lang w:val="en-US" w:eastAsia="zh-CN"/>
        </w:rPr>
        <w:t>处置项目</w:t>
      </w:r>
      <w:r>
        <w:rPr>
          <w:rFonts w:hint="eastAsia" w:ascii="方正仿宋_GBK" w:hAnsi="宋体" w:eastAsia="方正仿宋_GBK" w:cs="Arial Unicode MS"/>
          <w:color w:val="auto"/>
          <w:sz w:val="32"/>
          <w:szCs w:val="32"/>
          <w:highlight w:val="none"/>
        </w:rPr>
        <w:t>，</w:t>
      </w:r>
      <w:r>
        <w:rPr>
          <w:rFonts w:hint="eastAsia" w:ascii="方正仿宋_GBK" w:hAnsi="宋体" w:eastAsia="方正仿宋_GBK" w:cs="Arial Unicode MS"/>
          <w:color w:val="auto"/>
          <w:sz w:val="32"/>
          <w:szCs w:val="32"/>
          <w:highlight w:val="none"/>
          <w:lang w:eastAsia="zh-CN"/>
        </w:rPr>
        <w:t>拟</w:t>
      </w:r>
      <w:r>
        <w:rPr>
          <w:rFonts w:hint="eastAsia" w:ascii="方正仿宋_GBK" w:hAnsi="宋体" w:eastAsia="方正仿宋_GBK" w:cs="Arial Unicode MS"/>
          <w:color w:val="auto"/>
          <w:sz w:val="32"/>
          <w:szCs w:val="32"/>
          <w:highlight w:val="none"/>
        </w:rPr>
        <w:t>通过</w:t>
      </w:r>
      <w:r>
        <w:rPr>
          <w:rFonts w:hint="eastAsia" w:ascii="方正仿宋_GBK" w:hAnsi="宋体" w:eastAsia="方正仿宋_GBK" w:cs="Arial Unicode MS"/>
          <w:color w:val="auto"/>
          <w:sz w:val="32"/>
          <w:szCs w:val="32"/>
          <w:highlight w:val="none"/>
          <w:lang w:val="en-US" w:eastAsia="zh-CN"/>
        </w:rPr>
        <w:t>邀请</w:t>
      </w:r>
      <w:r>
        <w:rPr>
          <w:rFonts w:hint="eastAsia" w:ascii="方正仿宋_GBK" w:hAnsi="宋体" w:eastAsia="方正仿宋_GBK" w:cs="Arial Unicode MS"/>
          <w:color w:val="auto"/>
          <w:sz w:val="32"/>
          <w:szCs w:val="32"/>
          <w:highlight w:val="none"/>
          <w:lang w:eastAsia="zh-CN"/>
        </w:rPr>
        <w:t>竞争性比选</w:t>
      </w:r>
      <w:r>
        <w:rPr>
          <w:rFonts w:hint="eastAsia" w:ascii="方正仿宋_GBK" w:hAnsi="宋体" w:eastAsia="方正仿宋_GBK" w:cs="Arial Unicode MS"/>
          <w:color w:val="auto"/>
          <w:sz w:val="32"/>
          <w:szCs w:val="32"/>
          <w:highlight w:val="none"/>
        </w:rPr>
        <w:t>方式选聘</w:t>
      </w:r>
      <w:r>
        <w:rPr>
          <w:rFonts w:hint="eastAsia" w:ascii="方正仿宋_GBK" w:hAnsi="宋体" w:eastAsia="方正仿宋_GBK" w:cs="Arial Unicode MS"/>
          <w:color w:val="auto"/>
          <w:sz w:val="32"/>
          <w:szCs w:val="32"/>
          <w:highlight w:val="none"/>
          <w:lang w:val="en-US" w:eastAsia="zh-CN"/>
        </w:rPr>
        <w:t>家具家电拆除处置单位</w:t>
      </w:r>
      <w:r>
        <w:rPr>
          <w:rFonts w:hint="eastAsia" w:ascii="方正仿宋_GBK" w:hAnsi="宋体" w:eastAsia="方正仿宋_GBK" w:cs="Arial Unicode MS"/>
          <w:color w:val="auto"/>
          <w:sz w:val="32"/>
          <w:szCs w:val="32"/>
          <w:highlight w:val="none"/>
        </w:rPr>
        <w:t>。现诚邀</w:t>
      </w:r>
      <w:r>
        <w:rPr>
          <w:rFonts w:hint="eastAsia" w:ascii="方正仿宋_GBK" w:hAnsi="宋体" w:eastAsia="方正仿宋_GBK" w:cs="Arial Unicode MS"/>
          <w:color w:val="auto"/>
          <w:sz w:val="32"/>
          <w:szCs w:val="32"/>
          <w:highlight w:val="none"/>
          <w:lang w:eastAsia="zh-CN"/>
        </w:rPr>
        <w:t>符合条件的</w:t>
      </w:r>
      <w:r>
        <w:rPr>
          <w:rFonts w:hint="eastAsia" w:ascii="方正仿宋_GBK" w:hAnsi="宋体" w:eastAsia="方正仿宋_GBK" w:cs="Arial Unicode MS"/>
          <w:color w:val="auto"/>
          <w:sz w:val="32"/>
          <w:szCs w:val="32"/>
          <w:highlight w:val="none"/>
        </w:rPr>
        <w:t>单位参加。</w:t>
      </w:r>
    </w:p>
    <w:p>
      <w:pPr>
        <w:pStyle w:val="20"/>
        <w:tabs>
          <w:tab w:val="clear" w:pos="1843"/>
          <w:tab w:val="clear" w:pos="26875"/>
        </w:tabs>
        <w:adjustRightInd/>
        <w:spacing w:before="0" w:after="0" w:line="594" w:lineRule="exact"/>
        <w:ind w:left="0" w:leftChars="0" w:firstLine="640" w:firstLineChars="200"/>
        <w:jc w:val="both"/>
        <w:rPr>
          <w:rFonts w:hint="eastAsia" w:ascii="方正楷体_GBK" w:hAnsi="方正楷体_GBK" w:eastAsia="方正楷体_GBK" w:cs="方正楷体_GBK"/>
          <w:i w:val="0"/>
          <w:iCs w:val="0"/>
          <w:color w:val="auto"/>
          <w:sz w:val="32"/>
          <w:szCs w:val="32"/>
          <w:highlight w:val="none"/>
          <w:lang w:val="en-US" w:eastAsia="zh-CN"/>
        </w:rPr>
      </w:pPr>
      <w:r>
        <w:rPr>
          <w:rFonts w:hint="eastAsia" w:ascii="方正楷体_GBK" w:hAnsi="方正楷体_GBK" w:eastAsia="方正楷体_GBK" w:cs="方正楷体_GBK"/>
          <w:i w:val="0"/>
          <w:iCs w:val="0"/>
          <w:color w:val="auto"/>
          <w:sz w:val="32"/>
          <w:szCs w:val="32"/>
          <w:highlight w:val="none"/>
        </w:rPr>
        <w:t>一、</w:t>
      </w:r>
      <w:r>
        <w:rPr>
          <w:rFonts w:hint="eastAsia" w:ascii="方正楷体_GBK" w:hAnsi="方正楷体_GBK" w:eastAsia="方正楷体_GBK" w:cs="方正楷体_GBK"/>
          <w:i w:val="0"/>
          <w:iCs w:val="0"/>
          <w:color w:val="auto"/>
          <w:sz w:val="32"/>
          <w:szCs w:val="32"/>
          <w:highlight w:val="none"/>
          <w:lang w:eastAsia="zh-CN"/>
        </w:rPr>
        <w:t>招标范围</w:t>
      </w:r>
    </w:p>
    <w:p>
      <w:pPr>
        <w:pStyle w:val="20"/>
        <w:tabs>
          <w:tab w:val="clear" w:pos="1843"/>
          <w:tab w:val="clear" w:pos="26875"/>
        </w:tabs>
        <w:adjustRightInd/>
        <w:spacing w:before="0" w:after="0" w:line="594" w:lineRule="exact"/>
        <w:ind w:left="0" w:firstLine="640" w:firstLineChars="200"/>
        <w:rPr>
          <w:rFonts w:hint="default" w:ascii="方正仿宋_GBK" w:hAnsi="宋体" w:eastAsia="方正仿宋_GBK" w:cs="Arial Unicode MS"/>
          <w:b w:val="0"/>
          <w:bCs w:val="0"/>
          <w:color w:val="auto"/>
          <w:sz w:val="32"/>
          <w:szCs w:val="32"/>
          <w:highlight w:val="none"/>
          <w:lang w:val="en-US" w:eastAsia="zh-CN"/>
        </w:rPr>
      </w:pPr>
      <w:r>
        <w:rPr>
          <w:rFonts w:hint="eastAsia" w:ascii="方正仿宋_GBK" w:hAnsi="宋体" w:eastAsia="方正仿宋_GBK" w:cs="Arial Unicode MS"/>
          <w:b w:val="0"/>
          <w:bCs w:val="0"/>
          <w:color w:val="auto"/>
          <w:sz w:val="32"/>
          <w:szCs w:val="32"/>
          <w:highlight w:val="none"/>
          <w:lang w:val="en-US" w:eastAsia="zh-CN"/>
        </w:rPr>
        <w:t>1.本项目包括菁英公寓1、3、4、5、9、10号楼</w:t>
      </w:r>
      <w:r>
        <w:rPr>
          <w:rFonts w:hint="eastAsia" w:ascii="方正仿宋_GBK" w:hAnsi="宋体" w:eastAsia="方正仿宋_GBK" w:cs="Arial Unicode MS"/>
          <w:b w:val="0"/>
          <w:bCs w:val="0"/>
          <w:color w:val="auto"/>
          <w:sz w:val="32"/>
          <w:szCs w:val="32"/>
          <w:highlight w:val="none"/>
          <w:lang w:eastAsia="zh-CN"/>
        </w:rPr>
        <w:t>室内家具家电拆除</w:t>
      </w:r>
      <w:r>
        <w:rPr>
          <w:rFonts w:hint="eastAsia" w:ascii="方正仿宋_GBK" w:hAnsi="宋体" w:eastAsia="方正仿宋_GBK" w:cs="Arial Unicode MS"/>
          <w:b w:val="0"/>
          <w:bCs w:val="0"/>
          <w:color w:val="auto"/>
          <w:sz w:val="32"/>
          <w:szCs w:val="32"/>
          <w:highlight w:val="none"/>
          <w:lang w:val="en-US" w:eastAsia="zh-CN"/>
        </w:rPr>
        <w:t>处置全过程。</w:t>
      </w:r>
    </w:p>
    <w:p>
      <w:pPr>
        <w:pStyle w:val="20"/>
        <w:tabs>
          <w:tab w:val="clear" w:pos="1843"/>
          <w:tab w:val="clear" w:pos="26875"/>
        </w:tabs>
        <w:adjustRightInd/>
        <w:spacing w:before="0" w:after="0" w:line="594" w:lineRule="exact"/>
        <w:ind w:left="0" w:firstLine="640" w:firstLineChars="200"/>
        <w:rPr>
          <w:rFonts w:hint="eastAsia" w:ascii="方正仿宋_GBK" w:hAnsi="宋体" w:eastAsia="方正仿宋_GBK" w:cs="Arial Unicode MS"/>
          <w:color w:val="auto"/>
          <w:sz w:val="32"/>
          <w:szCs w:val="32"/>
          <w:highlight w:val="none"/>
          <w:lang w:eastAsia="zh-CN"/>
        </w:rPr>
      </w:pPr>
      <w:r>
        <w:rPr>
          <w:rFonts w:hint="eastAsia" w:ascii="方正仿宋_GBK" w:hAnsi="宋体" w:eastAsia="方正仿宋_GBK" w:cs="Arial Unicode MS"/>
          <w:b w:val="0"/>
          <w:bCs w:val="0"/>
          <w:color w:val="auto"/>
          <w:sz w:val="32"/>
          <w:szCs w:val="32"/>
          <w:highlight w:val="none"/>
          <w:lang w:val="en-US" w:eastAsia="zh-CN"/>
        </w:rPr>
        <w:t>2.本项目分两次完成。第一次拆除及处置菁英公寓4、5、10号楼室内家具家电，预计进场时间在2020年5月，第二次拆除及处置菁英公寓1、3、9号楼，预计进场时间在2021年2月。最终进场时间以</w:t>
      </w:r>
      <w:r>
        <w:rPr>
          <w:rFonts w:hint="eastAsia" w:ascii="方正仿宋_GBK" w:hAnsi="宋体" w:eastAsia="方正仿宋_GBK" w:cs="Arial Unicode MS"/>
          <w:b w:val="0"/>
          <w:bCs w:val="0"/>
          <w:i w:val="0"/>
          <w:iCs w:val="0"/>
          <w:color w:val="auto"/>
          <w:sz w:val="32"/>
          <w:szCs w:val="32"/>
          <w:highlight w:val="none"/>
          <w:lang w:val="en-US" w:eastAsia="zh-CN"/>
        </w:rPr>
        <w:t>比选人</w:t>
      </w:r>
      <w:r>
        <w:rPr>
          <w:rFonts w:hint="eastAsia" w:ascii="方正仿宋_GBK" w:hAnsi="宋体" w:eastAsia="方正仿宋_GBK" w:cs="Arial Unicode MS"/>
          <w:b w:val="0"/>
          <w:bCs w:val="0"/>
          <w:color w:val="auto"/>
          <w:sz w:val="32"/>
          <w:szCs w:val="32"/>
          <w:highlight w:val="none"/>
          <w:lang w:val="en-US" w:eastAsia="zh-CN"/>
        </w:rPr>
        <w:t>通知为准。</w:t>
      </w:r>
    </w:p>
    <w:p>
      <w:pPr>
        <w:pStyle w:val="20"/>
        <w:tabs>
          <w:tab w:val="clear" w:pos="1843"/>
          <w:tab w:val="clear" w:pos="26875"/>
        </w:tabs>
        <w:adjustRightInd/>
        <w:spacing w:before="0" w:after="0" w:line="594" w:lineRule="exact"/>
        <w:ind w:left="0" w:leftChars="0" w:firstLine="640" w:firstLineChars="200"/>
        <w:jc w:val="both"/>
        <w:rPr>
          <w:rFonts w:hint="eastAsia" w:ascii="方正楷体_GBK" w:hAnsi="方正楷体_GBK" w:eastAsia="方正楷体_GBK" w:cs="方正楷体_GBK"/>
          <w:i w:val="0"/>
          <w:iCs w:val="0"/>
          <w:color w:val="auto"/>
          <w:sz w:val="32"/>
          <w:szCs w:val="32"/>
          <w:highlight w:val="none"/>
          <w:lang w:eastAsia="zh-CN"/>
        </w:rPr>
      </w:pPr>
      <w:r>
        <w:rPr>
          <w:rFonts w:hint="eastAsia" w:ascii="方正楷体_GBK" w:hAnsi="方正楷体_GBK" w:eastAsia="方正楷体_GBK" w:cs="方正楷体_GBK"/>
          <w:i w:val="0"/>
          <w:iCs w:val="0"/>
          <w:color w:val="auto"/>
          <w:sz w:val="32"/>
          <w:szCs w:val="32"/>
          <w:highlight w:val="none"/>
          <w:lang w:eastAsia="zh-CN"/>
        </w:rPr>
        <w:t>二、</w:t>
      </w:r>
      <w:r>
        <w:rPr>
          <w:rFonts w:hint="eastAsia" w:ascii="方正楷体_GBK" w:hAnsi="方正楷体_GBK" w:eastAsia="方正楷体_GBK" w:cs="方正楷体_GBK"/>
          <w:i w:val="0"/>
          <w:iCs w:val="0"/>
          <w:color w:val="auto"/>
          <w:sz w:val="32"/>
          <w:szCs w:val="32"/>
          <w:highlight w:val="none"/>
          <w:lang w:val="en-US" w:eastAsia="zh-CN"/>
        </w:rPr>
        <w:t>竞标</w:t>
      </w:r>
      <w:r>
        <w:rPr>
          <w:rFonts w:hint="eastAsia" w:ascii="方正楷体_GBK" w:hAnsi="方正楷体_GBK" w:eastAsia="方正楷体_GBK" w:cs="方正楷体_GBK"/>
          <w:i w:val="0"/>
          <w:iCs w:val="0"/>
          <w:color w:val="auto"/>
          <w:sz w:val="32"/>
          <w:szCs w:val="32"/>
          <w:highlight w:val="none"/>
          <w:lang w:eastAsia="zh-CN"/>
        </w:rPr>
        <w:t>人资格要求</w:t>
      </w:r>
    </w:p>
    <w:p>
      <w:pPr>
        <w:pStyle w:val="20"/>
        <w:tabs>
          <w:tab w:val="clear" w:pos="1843"/>
          <w:tab w:val="clear" w:pos="26875"/>
        </w:tabs>
        <w:adjustRightInd/>
        <w:spacing w:before="0" w:after="0" w:line="594" w:lineRule="exact"/>
        <w:ind w:left="0" w:firstLine="640" w:firstLineChars="200"/>
        <w:rPr>
          <w:rFonts w:hint="eastAsia" w:ascii="方正仿宋_GBK" w:hAnsi="宋体" w:eastAsia="方正仿宋_GBK" w:cs="Arial Unicode MS"/>
          <w:color w:val="auto"/>
          <w:sz w:val="32"/>
          <w:szCs w:val="32"/>
          <w:highlight w:val="none"/>
          <w:lang w:val="en-US" w:eastAsia="zh-CN"/>
        </w:rPr>
      </w:pPr>
      <w:r>
        <w:rPr>
          <w:rFonts w:hint="eastAsia" w:ascii="方正仿宋_GBK" w:hAnsi="宋体" w:eastAsia="方正仿宋_GBK" w:cs="Arial Unicode MS"/>
          <w:color w:val="auto"/>
          <w:sz w:val="32"/>
          <w:szCs w:val="32"/>
          <w:highlight w:val="none"/>
          <w:lang w:val="en-US" w:eastAsia="zh-CN"/>
        </w:rPr>
        <w:t>1.竞标人均应具有合法有效的营业执照，经营范围需包括废旧物资、废旧金属收购等，以上经营范围如涉及许可证制度的需提供许可证。</w:t>
      </w:r>
    </w:p>
    <w:p>
      <w:pPr>
        <w:pStyle w:val="20"/>
        <w:tabs>
          <w:tab w:val="clear" w:pos="1843"/>
          <w:tab w:val="clear" w:pos="26875"/>
        </w:tabs>
        <w:adjustRightInd/>
        <w:spacing w:before="0" w:after="0" w:line="594" w:lineRule="exact"/>
        <w:ind w:left="0" w:firstLine="640" w:firstLineChars="200"/>
        <w:rPr>
          <w:rFonts w:hint="eastAsia" w:ascii="方正仿宋_GBK" w:hAnsi="宋体" w:eastAsia="方正仿宋_GBK" w:cs="Arial Unicode MS"/>
          <w:b w:val="0"/>
          <w:bCs w:val="0"/>
          <w:color w:val="auto"/>
          <w:sz w:val="32"/>
          <w:szCs w:val="32"/>
          <w:highlight w:val="none"/>
          <w:lang w:val="en-US" w:eastAsia="zh-CN"/>
        </w:rPr>
      </w:pPr>
      <w:r>
        <w:rPr>
          <w:rFonts w:hint="eastAsia" w:ascii="方正仿宋_GBK" w:hAnsi="宋体" w:eastAsia="方正仿宋_GBK" w:cs="Arial Unicode MS"/>
          <w:b w:val="0"/>
          <w:bCs w:val="0"/>
          <w:color w:val="auto"/>
          <w:sz w:val="32"/>
          <w:szCs w:val="32"/>
          <w:highlight w:val="none"/>
          <w:lang w:val="en-US" w:eastAsia="zh-CN"/>
        </w:rPr>
        <w:t>2.报名成功并参与竞标者就视同接受后附合同专用条款的全部约定。</w:t>
      </w:r>
    </w:p>
    <w:p>
      <w:pPr>
        <w:pStyle w:val="20"/>
        <w:tabs>
          <w:tab w:val="clear" w:pos="1843"/>
          <w:tab w:val="clear" w:pos="26875"/>
        </w:tabs>
        <w:adjustRightInd/>
        <w:spacing w:before="0" w:after="0" w:line="594" w:lineRule="exact"/>
        <w:ind w:left="0" w:firstLine="640" w:firstLineChars="200"/>
        <w:rPr>
          <w:rFonts w:hint="eastAsia" w:ascii="方正仿宋_GBK" w:hAnsi="宋体" w:eastAsia="方正仿宋_GBK" w:cs="Arial Unicode MS"/>
          <w:color w:val="auto"/>
          <w:sz w:val="32"/>
          <w:szCs w:val="32"/>
          <w:highlight w:val="none"/>
          <w:lang w:eastAsia="zh-CN"/>
        </w:rPr>
      </w:pPr>
      <w:r>
        <w:rPr>
          <w:rFonts w:hint="eastAsia" w:ascii="方正仿宋_GBK" w:hAnsi="宋体" w:eastAsia="方正仿宋_GBK" w:cs="Arial Unicode MS"/>
          <w:color w:val="auto"/>
          <w:sz w:val="32"/>
          <w:szCs w:val="32"/>
          <w:highlight w:val="none"/>
          <w:lang w:val="en-US" w:eastAsia="zh-CN"/>
        </w:rPr>
        <w:t>3.</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一旦参与</w:t>
      </w:r>
      <w:r>
        <w:rPr>
          <w:rFonts w:hint="eastAsia" w:ascii="方正仿宋_GBK" w:eastAsia="方正仿宋_GBK" w:cs="Arial Unicode MS"/>
          <w:color w:val="auto"/>
          <w:kern w:val="0"/>
          <w:sz w:val="32"/>
          <w:szCs w:val="32"/>
          <w:highlight w:val="none"/>
          <w:lang w:val="en-US" w:eastAsia="zh-CN"/>
        </w:rPr>
        <w:t>邀请</w:t>
      </w:r>
      <w:r>
        <w:rPr>
          <w:rFonts w:hint="eastAsia" w:ascii="方正仿宋_GBK" w:eastAsia="方正仿宋_GBK" w:cs="Arial Unicode MS"/>
          <w:color w:val="auto"/>
          <w:kern w:val="0"/>
          <w:sz w:val="32"/>
          <w:szCs w:val="32"/>
          <w:highlight w:val="none"/>
          <w:lang w:eastAsia="zh-CN"/>
        </w:rPr>
        <w:t>竞争性比选</w:t>
      </w:r>
      <w:r>
        <w:rPr>
          <w:rFonts w:hint="eastAsia" w:ascii="方正仿宋_GBK" w:eastAsia="方正仿宋_GBK" w:cs="Arial Unicode MS"/>
          <w:color w:val="auto"/>
          <w:kern w:val="0"/>
          <w:sz w:val="32"/>
          <w:szCs w:val="32"/>
          <w:highlight w:val="none"/>
        </w:rPr>
        <w:t>即视为理解并同意上述</w:t>
      </w:r>
      <w:r>
        <w:rPr>
          <w:rFonts w:hint="eastAsia" w:ascii="方正仿宋_GBK" w:eastAsia="方正仿宋_GBK" w:cs="Arial Unicode MS"/>
          <w:color w:val="auto"/>
          <w:kern w:val="0"/>
          <w:sz w:val="32"/>
          <w:szCs w:val="32"/>
          <w:highlight w:val="none"/>
          <w:lang w:eastAsia="zh-CN"/>
        </w:rPr>
        <w:t>要求，</w:t>
      </w:r>
      <w:r>
        <w:rPr>
          <w:rFonts w:hint="eastAsia" w:ascii="方正仿宋_GBK" w:hAnsi="宋体" w:eastAsia="方正仿宋_GBK" w:cs="Arial Unicode MS"/>
          <w:color w:val="auto"/>
          <w:sz w:val="32"/>
          <w:szCs w:val="32"/>
          <w:highlight w:val="none"/>
          <w:lang w:val="en-US" w:eastAsia="zh-CN"/>
        </w:rPr>
        <w:t>不能达到上述要求的竞标人，比选人将拒绝其竞标。</w:t>
      </w:r>
    </w:p>
    <w:p>
      <w:pPr>
        <w:pStyle w:val="20"/>
        <w:tabs>
          <w:tab w:val="clear" w:pos="1843"/>
          <w:tab w:val="clear" w:pos="26875"/>
        </w:tabs>
        <w:adjustRightInd/>
        <w:spacing w:before="0" w:after="0" w:line="594" w:lineRule="exact"/>
        <w:ind w:left="0" w:leftChars="0" w:firstLine="640" w:firstLineChars="200"/>
        <w:jc w:val="both"/>
        <w:rPr>
          <w:rFonts w:hint="eastAsia" w:ascii="方正楷体_GBK" w:hAnsi="方正楷体_GBK" w:eastAsia="方正楷体_GBK" w:cs="方正楷体_GBK"/>
          <w:i w:val="0"/>
          <w:iCs w:val="0"/>
          <w:color w:val="auto"/>
          <w:sz w:val="32"/>
          <w:szCs w:val="32"/>
          <w:highlight w:val="none"/>
          <w:lang w:val="en-US" w:eastAsia="zh-CN"/>
        </w:rPr>
      </w:pPr>
      <w:r>
        <w:rPr>
          <w:rFonts w:hint="eastAsia" w:ascii="方正楷体_GBK" w:hAnsi="方正楷体_GBK" w:eastAsia="方正楷体_GBK" w:cs="方正楷体_GBK"/>
          <w:i w:val="0"/>
          <w:iCs w:val="0"/>
          <w:color w:val="auto"/>
          <w:sz w:val="32"/>
          <w:szCs w:val="32"/>
          <w:highlight w:val="none"/>
          <w:lang w:val="en-US" w:eastAsia="zh-CN"/>
        </w:rPr>
        <w:t>三、比选保证金</w:t>
      </w:r>
    </w:p>
    <w:p>
      <w:pPr>
        <w:pStyle w:val="20"/>
        <w:tabs>
          <w:tab w:val="clear" w:pos="1843"/>
          <w:tab w:val="clear" w:pos="26875"/>
        </w:tabs>
        <w:adjustRightInd/>
        <w:spacing w:before="0" w:after="0" w:line="594" w:lineRule="exact"/>
        <w:ind w:left="0" w:leftChars="0" w:firstLine="640" w:firstLineChars="200"/>
        <w:jc w:val="both"/>
        <w:rPr>
          <w:rFonts w:hint="default" w:ascii="方正仿宋_GBK" w:hAnsi="Times New Roman" w:eastAsia="方正仿宋_GBK" w:cs="Arial Unicode MS"/>
          <w:b w:val="0"/>
          <w:bCs w:val="0"/>
          <w:color w:val="auto"/>
          <w:kern w:val="0"/>
          <w:sz w:val="32"/>
          <w:szCs w:val="32"/>
          <w:highlight w:val="none"/>
          <w:lang w:val="en-US" w:eastAsia="zh-CN" w:bidi="ar-SA"/>
        </w:rPr>
      </w:pPr>
      <w:r>
        <w:rPr>
          <w:rFonts w:hint="eastAsia" w:ascii="方正仿宋_GBK" w:hAnsi="Times New Roman" w:eastAsia="方正仿宋_GBK" w:cs="Arial Unicode MS"/>
          <w:b w:val="0"/>
          <w:bCs w:val="0"/>
          <w:color w:val="auto"/>
          <w:kern w:val="0"/>
          <w:sz w:val="32"/>
          <w:szCs w:val="32"/>
          <w:highlight w:val="none"/>
          <w:lang w:val="en-US" w:eastAsia="zh-CN" w:bidi="ar-SA"/>
        </w:rPr>
        <w:t>参加单位须在</w:t>
      </w:r>
      <w:r>
        <w:rPr>
          <w:rFonts w:hint="eastAsia" w:ascii="方正仿宋_GBK" w:eastAsia="方正仿宋_GBK" w:cs="Arial Unicode MS"/>
          <w:b w:val="0"/>
          <w:bCs w:val="0"/>
          <w:color w:val="auto"/>
          <w:kern w:val="0"/>
          <w:sz w:val="32"/>
          <w:szCs w:val="32"/>
          <w:highlight w:val="none"/>
          <w:lang w:val="en-US" w:eastAsia="zh-CN" w:bidi="ar-SA"/>
        </w:rPr>
        <w:t>2020年5月5日17：00</w:t>
      </w:r>
      <w:r>
        <w:rPr>
          <w:rFonts w:hint="eastAsia" w:ascii="方正仿宋_GBK" w:eastAsia="方正仿宋_GBK" w:cs="Arial Unicode MS"/>
          <w:b w:val="0"/>
          <w:bCs w:val="0"/>
          <w:color w:val="auto"/>
          <w:kern w:val="0"/>
          <w:sz w:val="32"/>
          <w:szCs w:val="32"/>
          <w:highlight w:val="none"/>
          <w:lang w:val="en-US" w:eastAsia="zh-CN" w:bidi="ar-SA"/>
        </w:rPr>
        <w:t>前</w:t>
      </w:r>
      <w:r>
        <w:rPr>
          <w:rFonts w:hint="eastAsia" w:ascii="方正仿宋_GBK" w:hAnsi="Times New Roman" w:eastAsia="方正仿宋_GBK" w:cs="Arial Unicode MS"/>
          <w:b w:val="0"/>
          <w:bCs w:val="0"/>
          <w:color w:val="auto"/>
          <w:kern w:val="0"/>
          <w:sz w:val="32"/>
          <w:szCs w:val="32"/>
          <w:highlight w:val="none"/>
          <w:lang w:val="en-US" w:eastAsia="zh-CN" w:bidi="ar-SA"/>
        </w:rPr>
        <w:t>交纳</w:t>
      </w:r>
      <w:r>
        <w:rPr>
          <w:rFonts w:hint="eastAsia" w:ascii="方正仿宋_GBK" w:eastAsia="方正仿宋_GBK" w:cs="Arial Unicode MS"/>
          <w:b w:val="0"/>
          <w:bCs w:val="0"/>
          <w:color w:val="auto"/>
          <w:kern w:val="0"/>
          <w:sz w:val="32"/>
          <w:szCs w:val="32"/>
          <w:highlight w:val="none"/>
          <w:lang w:val="en-US" w:eastAsia="zh-CN" w:bidi="ar-SA"/>
        </w:rPr>
        <w:t>1</w:t>
      </w:r>
      <w:r>
        <w:rPr>
          <w:rFonts w:hint="eastAsia" w:ascii="方正仿宋_GBK" w:hAnsi="Times New Roman" w:eastAsia="方正仿宋_GBK" w:cs="Arial Unicode MS"/>
          <w:b w:val="0"/>
          <w:bCs w:val="0"/>
          <w:color w:val="auto"/>
          <w:kern w:val="0"/>
          <w:sz w:val="32"/>
          <w:szCs w:val="32"/>
          <w:highlight w:val="none"/>
          <w:lang w:val="en-US" w:eastAsia="zh-CN" w:bidi="ar-SA"/>
        </w:rPr>
        <w:t>0000</w:t>
      </w:r>
      <w:r>
        <w:rPr>
          <w:rFonts w:hint="eastAsia" w:ascii="方正仿宋_GBK" w:eastAsia="方正仿宋_GBK" w:cs="Arial Unicode MS"/>
          <w:b w:val="0"/>
          <w:bCs w:val="0"/>
          <w:color w:val="auto"/>
          <w:kern w:val="0"/>
          <w:sz w:val="32"/>
          <w:szCs w:val="32"/>
          <w:highlight w:val="none"/>
          <w:lang w:val="en-US" w:eastAsia="zh-CN" w:bidi="ar-SA"/>
        </w:rPr>
        <w:t>0</w:t>
      </w:r>
      <w:r>
        <w:rPr>
          <w:rFonts w:hint="eastAsia" w:ascii="方正仿宋_GBK" w:hAnsi="Times New Roman" w:eastAsia="方正仿宋_GBK" w:cs="Arial Unicode MS"/>
          <w:b w:val="0"/>
          <w:bCs w:val="0"/>
          <w:color w:val="auto"/>
          <w:kern w:val="0"/>
          <w:sz w:val="32"/>
          <w:szCs w:val="32"/>
          <w:highlight w:val="none"/>
          <w:lang w:val="en-US" w:eastAsia="zh-CN" w:bidi="ar-SA"/>
        </w:rPr>
        <w:t>元（大写：</w:t>
      </w:r>
      <w:r>
        <w:rPr>
          <w:rFonts w:hint="eastAsia" w:ascii="方正仿宋_GBK" w:eastAsia="方正仿宋_GBK" w:cs="Arial Unicode MS"/>
          <w:b w:val="0"/>
          <w:bCs w:val="0"/>
          <w:color w:val="auto"/>
          <w:kern w:val="0"/>
          <w:sz w:val="32"/>
          <w:szCs w:val="32"/>
          <w:highlight w:val="none"/>
          <w:lang w:val="en-US" w:eastAsia="zh-CN" w:bidi="ar-SA"/>
        </w:rPr>
        <w:t>壹</w:t>
      </w:r>
      <w:r>
        <w:rPr>
          <w:rFonts w:hint="eastAsia" w:ascii="方正仿宋_GBK" w:hAnsi="Times New Roman" w:eastAsia="方正仿宋_GBK" w:cs="Arial Unicode MS"/>
          <w:b w:val="0"/>
          <w:bCs w:val="0"/>
          <w:color w:val="auto"/>
          <w:kern w:val="0"/>
          <w:sz w:val="32"/>
          <w:szCs w:val="32"/>
          <w:highlight w:val="none"/>
          <w:lang w:val="en-US" w:eastAsia="zh-CN" w:bidi="ar-SA"/>
        </w:rPr>
        <w:t>拾万元整）</w:t>
      </w:r>
      <w:r>
        <w:rPr>
          <w:rFonts w:hint="eastAsia" w:ascii="方正仿宋_GBK" w:eastAsia="方正仿宋_GBK" w:cs="Arial Unicode MS"/>
          <w:b w:val="0"/>
          <w:bCs w:val="0"/>
          <w:color w:val="auto"/>
          <w:kern w:val="0"/>
          <w:sz w:val="32"/>
          <w:szCs w:val="32"/>
          <w:highlight w:val="none"/>
          <w:lang w:val="en-US" w:eastAsia="zh-CN" w:bidi="ar-SA"/>
        </w:rPr>
        <w:t>比选</w:t>
      </w:r>
      <w:r>
        <w:rPr>
          <w:rFonts w:hint="eastAsia" w:ascii="方正仿宋_GBK" w:hAnsi="Times New Roman" w:eastAsia="方正仿宋_GBK" w:cs="Arial Unicode MS"/>
          <w:b w:val="0"/>
          <w:bCs w:val="0"/>
          <w:color w:val="auto"/>
          <w:kern w:val="0"/>
          <w:sz w:val="32"/>
          <w:szCs w:val="32"/>
          <w:highlight w:val="none"/>
          <w:lang w:val="en-US" w:eastAsia="zh-CN" w:bidi="ar-SA"/>
        </w:rPr>
        <w:t>保证金方视为报名成功，才有资格参与比选。比选结束后，中标人</w:t>
      </w:r>
      <w:r>
        <w:rPr>
          <w:rFonts w:hint="eastAsia" w:ascii="方正仿宋_GBK" w:eastAsia="方正仿宋_GBK" w:cs="Arial Unicode MS"/>
          <w:b w:val="0"/>
          <w:bCs w:val="0"/>
          <w:color w:val="auto"/>
          <w:kern w:val="0"/>
          <w:sz w:val="32"/>
          <w:szCs w:val="32"/>
          <w:highlight w:val="none"/>
          <w:lang w:val="en-US" w:eastAsia="zh-CN" w:bidi="ar-SA"/>
        </w:rPr>
        <w:t>的比选</w:t>
      </w:r>
      <w:r>
        <w:rPr>
          <w:rFonts w:hint="eastAsia" w:ascii="方正仿宋_GBK" w:hAnsi="Times New Roman" w:eastAsia="方正仿宋_GBK" w:cs="Arial Unicode MS"/>
          <w:b w:val="0"/>
          <w:bCs w:val="0"/>
          <w:color w:val="auto"/>
          <w:kern w:val="0"/>
          <w:sz w:val="32"/>
          <w:szCs w:val="32"/>
          <w:highlight w:val="none"/>
          <w:lang w:val="en-US" w:eastAsia="zh-CN" w:bidi="ar-SA"/>
        </w:rPr>
        <w:t>保证金自动转为履约保证金，其余竞标人的</w:t>
      </w:r>
      <w:r>
        <w:rPr>
          <w:rFonts w:hint="eastAsia" w:ascii="方正仿宋_GBK" w:eastAsia="方正仿宋_GBK" w:cs="Arial Unicode MS"/>
          <w:b w:val="0"/>
          <w:bCs w:val="0"/>
          <w:color w:val="auto"/>
          <w:kern w:val="0"/>
          <w:sz w:val="32"/>
          <w:szCs w:val="32"/>
          <w:highlight w:val="none"/>
          <w:lang w:val="en-US" w:eastAsia="zh-CN" w:bidi="ar-SA"/>
        </w:rPr>
        <w:t>比选</w:t>
      </w:r>
      <w:r>
        <w:rPr>
          <w:rFonts w:hint="eastAsia" w:ascii="方正仿宋_GBK" w:hAnsi="Times New Roman" w:eastAsia="方正仿宋_GBK" w:cs="Arial Unicode MS"/>
          <w:b w:val="0"/>
          <w:bCs w:val="0"/>
          <w:color w:val="auto"/>
          <w:kern w:val="0"/>
          <w:sz w:val="32"/>
          <w:szCs w:val="32"/>
          <w:highlight w:val="none"/>
          <w:lang w:val="en-US" w:eastAsia="zh-CN" w:bidi="ar-SA"/>
        </w:rPr>
        <w:t>保证金在比选结果公示完成后30个工作日内退还。</w:t>
      </w:r>
    </w:p>
    <w:p>
      <w:pPr>
        <w:pStyle w:val="20"/>
        <w:tabs>
          <w:tab w:val="clear" w:pos="1843"/>
          <w:tab w:val="clear" w:pos="26875"/>
        </w:tabs>
        <w:adjustRightInd/>
        <w:spacing w:before="0" w:after="0" w:line="594" w:lineRule="exact"/>
        <w:ind w:left="0" w:leftChars="0" w:firstLine="640" w:firstLineChars="200"/>
        <w:jc w:val="both"/>
        <w:rPr>
          <w:rFonts w:hint="eastAsia" w:ascii="方正楷体_GBK" w:hAnsi="方正楷体_GBK" w:eastAsia="方正楷体_GBK" w:cs="方正楷体_GBK"/>
          <w:i w:val="0"/>
          <w:iCs w:val="0"/>
          <w:color w:val="auto"/>
          <w:sz w:val="32"/>
          <w:szCs w:val="32"/>
          <w:highlight w:val="none"/>
          <w:lang w:val="en-US" w:eastAsia="zh-CN"/>
        </w:rPr>
      </w:pPr>
      <w:r>
        <w:rPr>
          <w:rFonts w:hint="eastAsia" w:ascii="方正楷体_GBK" w:hAnsi="方正楷体_GBK" w:eastAsia="方正楷体_GBK" w:cs="方正楷体_GBK"/>
          <w:i w:val="0"/>
          <w:iCs w:val="0"/>
          <w:color w:val="auto"/>
          <w:sz w:val="32"/>
          <w:szCs w:val="32"/>
          <w:highlight w:val="none"/>
          <w:lang w:val="en-US" w:eastAsia="zh-CN"/>
        </w:rPr>
        <w:t>四、开标</w:t>
      </w:r>
    </w:p>
    <w:p>
      <w:pPr>
        <w:pStyle w:val="20"/>
        <w:tabs>
          <w:tab w:val="clear" w:pos="1843"/>
          <w:tab w:val="clear" w:pos="26875"/>
        </w:tabs>
        <w:adjustRightInd/>
        <w:spacing w:before="0" w:after="0" w:line="594" w:lineRule="exact"/>
        <w:ind w:left="0" w:leftChars="0" w:firstLine="640" w:firstLineChars="200"/>
        <w:jc w:val="both"/>
        <w:rPr>
          <w:rFonts w:ascii="方正仿宋_GBK" w:hAnsi="宋体" w:eastAsia="方正仿宋_GBK" w:cs="Arial Unicode MS"/>
          <w:color w:val="auto"/>
          <w:sz w:val="32"/>
          <w:szCs w:val="32"/>
          <w:highlight w:val="none"/>
        </w:rPr>
      </w:pPr>
      <w:r>
        <w:rPr>
          <w:rFonts w:hint="eastAsia" w:ascii="方正仿宋_GBK" w:hAnsi="宋体" w:eastAsia="方正仿宋_GBK" w:cs="Arial Unicode MS"/>
          <w:color w:val="auto"/>
          <w:sz w:val="32"/>
          <w:szCs w:val="32"/>
          <w:highlight w:val="none"/>
          <w:lang w:eastAsia="zh-CN"/>
        </w:rPr>
        <w:t>各</w:t>
      </w:r>
      <w:r>
        <w:rPr>
          <w:rFonts w:hint="eastAsia" w:ascii="方正仿宋_GBK" w:hAnsi="宋体" w:eastAsia="方正仿宋_GBK" w:cs="Arial Unicode MS"/>
          <w:color w:val="auto"/>
          <w:sz w:val="32"/>
          <w:szCs w:val="32"/>
          <w:highlight w:val="none"/>
          <w:lang w:val="en-US" w:eastAsia="zh-CN"/>
        </w:rPr>
        <w:t>竞标</w:t>
      </w:r>
      <w:r>
        <w:rPr>
          <w:rFonts w:hint="eastAsia" w:ascii="方正仿宋_GBK" w:hAnsi="宋体" w:eastAsia="方正仿宋_GBK" w:cs="Arial Unicode MS"/>
          <w:color w:val="auto"/>
          <w:sz w:val="32"/>
          <w:szCs w:val="32"/>
          <w:highlight w:val="none"/>
          <w:lang w:eastAsia="zh-CN"/>
        </w:rPr>
        <w:t>人</w:t>
      </w:r>
      <w:r>
        <w:rPr>
          <w:rFonts w:hint="eastAsia" w:ascii="方正仿宋_GBK" w:hAnsi="宋体" w:eastAsia="方正仿宋_GBK" w:cs="Arial Unicode MS"/>
          <w:color w:val="auto"/>
          <w:sz w:val="32"/>
          <w:szCs w:val="32"/>
          <w:highlight w:val="none"/>
        </w:rPr>
        <w:t>按本文件第二章要求编制比选文件，于</w:t>
      </w:r>
      <w:r>
        <w:rPr>
          <w:rFonts w:hint="eastAsia" w:ascii="方正仿宋_GBK" w:hAnsi="宋体" w:eastAsia="方正仿宋_GBK" w:cs="Arial Unicode MS"/>
          <w:color w:val="auto"/>
          <w:sz w:val="32"/>
          <w:szCs w:val="32"/>
          <w:highlight w:val="none"/>
          <w:lang w:eastAsia="zh-CN"/>
        </w:rPr>
        <w:t>比</w:t>
      </w:r>
      <w:r>
        <w:rPr>
          <w:rFonts w:hint="eastAsia" w:ascii="方正仿宋_GBK" w:hAnsi="宋体" w:eastAsia="方正仿宋_GBK" w:cs="Arial Unicode MS"/>
          <w:color w:val="auto"/>
          <w:sz w:val="32"/>
          <w:szCs w:val="32"/>
          <w:highlight w:val="none"/>
        </w:rPr>
        <w:t>选日</w:t>
      </w:r>
      <w:r>
        <w:rPr>
          <w:rFonts w:hint="eastAsia" w:ascii="方正仿宋_GBK" w:hAnsi="宋体" w:eastAsia="方正仿宋_GBK" w:cs="Arial Unicode MS"/>
          <w:color w:val="auto"/>
          <w:sz w:val="32"/>
          <w:szCs w:val="32"/>
          <w:highlight w:val="none"/>
          <w:lang w:eastAsia="zh-CN"/>
        </w:rPr>
        <w:t>当天</w:t>
      </w:r>
      <w:r>
        <w:rPr>
          <w:rFonts w:hint="eastAsia" w:ascii="方正仿宋_GBK" w:hAnsi="宋体" w:eastAsia="方正仿宋_GBK" w:cs="Arial Unicode MS"/>
          <w:color w:val="auto"/>
          <w:sz w:val="32"/>
          <w:szCs w:val="32"/>
          <w:highlight w:val="none"/>
          <w:lang w:val="en-US" w:eastAsia="zh-CN"/>
        </w:rPr>
        <w:t>10点前</w:t>
      </w:r>
      <w:r>
        <w:rPr>
          <w:rFonts w:hint="eastAsia" w:ascii="方正仿宋_GBK" w:hAnsi="宋体" w:eastAsia="方正仿宋_GBK" w:cs="Arial Unicode MS"/>
          <w:color w:val="auto"/>
          <w:sz w:val="32"/>
          <w:szCs w:val="32"/>
          <w:highlight w:val="none"/>
        </w:rPr>
        <w:t>将</w:t>
      </w:r>
      <w:r>
        <w:rPr>
          <w:rFonts w:hint="eastAsia" w:ascii="方正仿宋_GBK" w:hAnsi="宋体" w:eastAsia="方正仿宋_GBK" w:cs="Arial Unicode MS"/>
          <w:color w:val="auto"/>
          <w:sz w:val="32"/>
          <w:szCs w:val="32"/>
          <w:highlight w:val="none"/>
          <w:lang w:val="en-US" w:eastAsia="zh-CN"/>
        </w:rPr>
        <w:t>邀请</w:t>
      </w:r>
      <w:r>
        <w:rPr>
          <w:rFonts w:hint="eastAsia" w:ascii="方正仿宋_GBK" w:hAnsi="宋体" w:eastAsia="方正仿宋_GBK" w:cs="Arial Unicode MS"/>
          <w:color w:val="auto"/>
          <w:sz w:val="32"/>
          <w:szCs w:val="32"/>
          <w:highlight w:val="none"/>
          <w:lang w:eastAsia="zh-CN"/>
        </w:rPr>
        <w:t>竞争性比选</w:t>
      </w:r>
      <w:r>
        <w:rPr>
          <w:rFonts w:hint="eastAsia" w:ascii="方正仿宋_GBK" w:hAnsi="宋体" w:eastAsia="方正仿宋_GBK" w:cs="Arial Unicode MS"/>
          <w:color w:val="auto"/>
          <w:sz w:val="32"/>
          <w:szCs w:val="32"/>
          <w:highlight w:val="none"/>
        </w:rPr>
        <w:t>文件</w:t>
      </w:r>
      <w:r>
        <w:rPr>
          <w:rFonts w:hint="eastAsia" w:ascii="方正仿宋_GBK" w:hAnsi="宋体" w:eastAsia="方正仿宋_GBK" w:cs="Arial Unicode MS"/>
          <w:color w:val="auto"/>
          <w:sz w:val="32"/>
          <w:szCs w:val="32"/>
          <w:highlight w:val="none"/>
          <w:lang w:eastAsia="zh-CN"/>
        </w:rPr>
        <w:t>提交</w:t>
      </w:r>
      <w:r>
        <w:rPr>
          <w:rFonts w:hint="eastAsia" w:ascii="方正仿宋_GBK" w:hAnsi="宋体" w:eastAsia="方正仿宋_GBK" w:cs="Arial Unicode MS"/>
          <w:color w:val="auto"/>
          <w:sz w:val="32"/>
          <w:szCs w:val="32"/>
          <w:highlight w:val="none"/>
        </w:rPr>
        <w:t>至</w:t>
      </w:r>
      <w:r>
        <w:rPr>
          <w:rFonts w:hint="eastAsia" w:ascii="方正仿宋_GBK" w:eastAsia="方正仿宋_GBK" w:cs="Arial Unicode MS"/>
          <w:color w:val="auto"/>
          <w:sz w:val="32"/>
          <w:szCs w:val="32"/>
          <w:highlight w:val="none"/>
          <w:lang w:eastAsia="zh-CN"/>
        </w:rPr>
        <w:t>重庆市沙坪坝区学城大道</w:t>
      </w:r>
      <w:r>
        <w:rPr>
          <w:rFonts w:hint="eastAsia" w:ascii="方正仿宋_GBK" w:eastAsia="方正仿宋_GBK" w:cs="Arial Unicode MS"/>
          <w:color w:val="auto"/>
          <w:sz w:val="32"/>
          <w:szCs w:val="32"/>
          <w:highlight w:val="none"/>
          <w:lang w:val="en-US" w:eastAsia="zh-CN"/>
        </w:rPr>
        <w:t>62-1研发楼B1栋306</w:t>
      </w:r>
      <w:r>
        <w:rPr>
          <w:rFonts w:hint="eastAsia" w:ascii="方正仿宋_GBK" w:hAnsi="宋体" w:eastAsia="方正仿宋_GBK" w:cs="Arial Unicode MS"/>
          <w:color w:val="auto"/>
          <w:sz w:val="32"/>
          <w:szCs w:val="32"/>
          <w:highlight w:val="none"/>
        </w:rPr>
        <w:t>（文件密封）。比选时间：</w:t>
      </w:r>
      <w:r>
        <w:rPr>
          <w:rFonts w:hint="eastAsia" w:ascii="方正仿宋_GBK" w:hAnsi="宋体" w:eastAsia="方正仿宋_GBK" w:cs="Arial Unicode MS"/>
          <w:color w:val="auto"/>
          <w:sz w:val="32"/>
          <w:szCs w:val="32"/>
          <w:highlight w:val="none"/>
        </w:rPr>
        <w:t>20</w:t>
      </w:r>
      <w:r>
        <w:rPr>
          <w:rFonts w:hint="eastAsia" w:ascii="方正仿宋_GBK" w:hAnsi="宋体" w:eastAsia="方正仿宋_GBK" w:cs="Arial Unicode MS"/>
          <w:color w:val="auto"/>
          <w:sz w:val="32"/>
          <w:szCs w:val="32"/>
          <w:highlight w:val="none"/>
          <w:lang w:val="en-US" w:eastAsia="zh-CN"/>
        </w:rPr>
        <w:t>20</w:t>
      </w:r>
      <w:r>
        <w:rPr>
          <w:rFonts w:hint="eastAsia" w:ascii="方正仿宋_GBK" w:hAnsi="宋体" w:eastAsia="方正仿宋_GBK" w:cs="Arial Unicode MS"/>
          <w:color w:val="auto"/>
          <w:sz w:val="32"/>
          <w:szCs w:val="32"/>
          <w:highlight w:val="none"/>
        </w:rPr>
        <w:t>年</w:t>
      </w:r>
      <w:r>
        <w:rPr>
          <w:rFonts w:hint="eastAsia" w:ascii="方正仿宋_GBK" w:hAnsi="宋体" w:eastAsia="方正仿宋_GBK" w:cs="Arial Unicode MS"/>
          <w:color w:val="auto"/>
          <w:sz w:val="32"/>
          <w:szCs w:val="32"/>
          <w:highlight w:val="none"/>
          <w:lang w:val="en-US" w:eastAsia="zh-CN"/>
        </w:rPr>
        <w:t>5</w:t>
      </w:r>
      <w:r>
        <w:rPr>
          <w:rFonts w:hint="eastAsia" w:ascii="方正仿宋_GBK" w:hAnsi="宋体" w:eastAsia="方正仿宋_GBK" w:cs="Arial Unicode MS"/>
          <w:color w:val="auto"/>
          <w:sz w:val="32"/>
          <w:szCs w:val="32"/>
          <w:highlight w:val="none"/>
        </w:rPr>
        <w:t>月</w:t>
      </w:r>
      <w:r>
        <w:rPr>
          <w:rFonts w:hint="eastAsia" w:ascii="方正仿宋_GBK" w:hAnsi="宋体" w:eastAsia="方正仿宋_GBK" w:cs="Arial Unicode MS"/>
          <w:color w:val="auto"/>
          <w:sz w:val="32"/>
          <w:szCs w:val="32"/>
          <w:highlight w:val="none"/>
          <w:lang w:val="en-US" w:eastAsia="zh-CN"/>
        </w:rPr>
        <w:t>6</w:t>
      </w:r>
      <w:r>
        <w:rPr>
          <w:rFonts w:hint="eastAsia" w:ascii="方正仿宋_GBK" w:hAnsi="宋体" w:eastAsia="方正仿宋_GBK" w:cs="Arial Unicode MS"/>
          <w:color w:val="auto"/>
          <w:sz w:val="32"/>
          <w:szCs w:val="32"/>
          <w:highlight w:val="none"/>
        </w:rPr>
        <w:t>日</w:t>
      </w:r>
      <w:r>
        <w:rPr>
          <w:rFonts w:hint="eastAsia" w:ascii="方正仿宋_GBK" w:hAnsi="宋体" w:eastAsia="方正仿宋_GBK" w:cs="Arial Unicode MS"/>
          <w:color w:val="auto"/>
          <w:sz w:val="32"/>
          <w:szCs w:val="32"/>
          <w:highlight w:val="none"/>
          <w:lang w:eastAsia="zh-CN"/>
        </w:rPr>
        <w:t>上午</w:t>
      </w:r>
      <w:r>
        <w:rPr>
          <w:rFonts w:hint="eastAsia" w:ascii="方正仿宋_GBK" w:hAnsi="宋体" w:eastAsia="方正仿宋_GBK" w:cs="Arial Unicode MS"/>
          <w:color w:val="auto"/>
          <w:sz w:val="32"/>
          <w:szCs w:val="32"/>
          <w:highlight w:val="none"/>
          <w:lang w:val="en-US" w:eastAsia="zh-CN"/>
        </w:rPr>
        <w:t>10:00。</w:t>
      </w:r>
    </w:p>
    <w:p>
      <w:pPr>
        <w:pStyle w:val="20"/>
        <w:tabs>
          <w:tab w:val="clear" w:pos="1843"/>
          <w:tab w:val="clear" w:pos="26875"/>
        </w:tabs>
        <w:adjustRightInd/>
        <w:spacing w:before="0" w:after="0" w:line="594" w:lineRule="exact"/>
        <w:ind w:left="0" w:firstLine="640" w:firstLineChars="200"/>
        <w:jc w:val="both"/>
        <w:rPr>
          <w:rFonts w:hint="eastAsia" w:ascii="方正仿宋_GBK" w:hAnsi="宋体" w:eastAsia="方正仿宋_GBK" w:cs="Arial Unicode MS"/>
          <w:color w:val="auto"/>
          <w:sz w:val="32"/>
          <w:szCs w:val="32"/>
          <w:highlight w:val="none"/>
        </w:rPr>
      </w:pPr>
      <w:r>
        <w:rPr>
          <w:rFonts w:hint="eastAsia" w:ascii="方正仿宋_GBK" w:hAnsi="宋体" w:eastAsia="方正仿宋_GBK" w:cs="Arial Unicode MS"/>
          <w:color w:val="auto"/>
          <w:sz w:val="32"/>
          <w:szCs w:val="32"/>
          <w:highlight w:val="none"/>
        </w:rPr>
        <w:t>联系人：</w:t>
      </w:r>
      <w:r>
        <w:rPr>
          <w:rFonts w:hint="eastAsia" w:ascii="方正仿宋_GBK" w:hAnsi="宋体" w:eastAsia="方正仿宋_GBK" w:cs="Arial Unicode MS"/>
          <w:color w:val="auto"/>
          <w:sz w:val="32"/>
          <w:szCs w:val="32"/>
          <w:highlight w:val="none"/>
          <w:lang w:val="en-US" w:eastAsia="zh-CN"/>
        </w:rPr>
        <w:t xml:space="preserve">段锐              </w:t>
      </w:r>
      <w:r>
        <w:rPr>
          <w:rFonts w:hint="eastAsia" w:ascii="方正仿宋_GBK" w:hAnsi="宋体" w:eastAsia="方正仿宋_GBK" w:cs="Arial Unicode MS"/>
          <w:color w:val="auto"/>
          <w:sz w:val="32"/>
          <w:szCs w:val="32"/>
          <w:highlight w:val="none"/>
        </w:rPr>
        <w:t>联系电话：</w:t>
      </w:r>
      <w:r>
        <w:rPr>
          <w:rFonts w:hint="eastAsia" w:ascii="方正仿宋_GBK" w:hAnsi="宋体" w:eastAsia="方正仿宋_GBK" w:cs="Arial Unicode MS"/>
          <w:color w:val="auto"/>
          <w:sz w:val="32"/>
          <w:szCs w:val="32"/>
          <w:highlight w:val="none"/>
          <w:lang w:val="en-US" w:eastAsia="zh-CN"/>
        </w:rPr>
        <w:t>13370717797</w:t>
      </w:r>
    </w:p>
    <w:p>
      <w:pPr>
        <w:pStyle w:val="20"/>
        <w:tabs>
          <w:tab w:val="clear" w:pos="1843"/>
          <w:tab w:val="clear" w:pos="26875"/>
        </w:tabs>
        <w:adjustRightInd/>
        <w:spacing w:before="0" w:after="0" w:line="594" w:lineRule="exact"/>
        <w:ind w:left="1556" w:leftChars="741" w:firstLine="1276" w:firstLineChars="399"/>
        <w:jc w:val="both"/>
        <w:rPr>
          <w:rFonts w:hint="eastAsia" w:ascii="方正仿宋_GBK" w:hAnsi="宋体" w:eastAsia="方正仿宋_GBK" w:cs="Arial Unicode MS"/>
          <w:color w:val="auto"/>
          <w:sz w:val="32"/>
          <w:szCs w:val="32"/>
          <w:highlight w:val="none"/>
        </w:rPr>
      </w:pPr>
    </w:p>
    <w:p>
      <w:pPr>
        <w:pStyle w:val="20"/>
        <w:tabs>
          <w:tab w:val="clear" w:pos="1843"/>
          <w:tab w:val="clear" w:pos="26875"/>
        </w:tabs>
        <w:adjustRightInd/>
        <w:spacing w:before="0" w:after="0" w:line="594" w:lineRule="exact"/>
        <w:ind w:left="1556" w:leftChars="741" w:firstLine="1276" w:firstLineChars="399"/>
        <w:jc w:val="both"/>
        <w:rPr>
          <w:rFonts w:ascii="方正仿宋_GBK" w:hAnsi="宋体" w:eastAsia="方正仿宋_GBK" w:cs="Arial Unicode MS"/>
          <w:color w:val="auto"/>
          <w:sz w:val="32"/>
          <w:szCs w:val="32"/>
          <w:highlight w:val="none"/>
        </w:rPr>
      </w:pPr>
      <w:r>
        <w:rPr>
          <w:rFonts w:hint="eastAsia" w:ascii="方正仿宋_GBK" w:hAnsi="宋体" w:eastAsia="方正仿宋_GBK" w:cs="Arial Unicode MS"/>
          <w:color w:val="auto"/>
          <w:sz w:val="32"/>
          <w:szCs w:val="32"/>
          <w:highlight w:val="none"/>
        </w:rPr>
        <w:t>重庆西永微电子产业园区开发有限公司</w:t>
      </w:r>
    </w:p>
    <w:p>
      <w:pPr>
        <w:pStyle w:val="20"/>
        <w:tabs>
          <w:tab w:val="clear" w:pos="1843"/>
          <w:tab w:val="clear" w:pos="26875"/>
        </w:tabs>
        <w:adjustRightInd/>
        <w:spacing w:before="0" w:after="0" w:line="594" w:lineRule="exact"/>
        <w:jc w:val="both"/>
        <w:rPr>
          <w:rFonts w:hint="eastAsia" w:ascii="方正仿宋_GBK" w:hAnsi="宋体" w:eastAsia="方正仿宋_GBK" w:cs="Arial Unicode MS"/>
          <w:color w:val="auto"/>
          <w:sz w:val="32"/>
          <w:szCs w:val="32"/>
          <w:highlight w:val="none"/>
        </w:rPr>
      </w:pPr>
      <w:r>
        <w:rPr>
          <w:rFonts w:hint="eastAsia" w:ascii="方正仿宋_GBK" w:hAnsi="宋体" w:eastAsia="方正仿宋_GBK" w:cs="Arial Unicode MS"/>
          <w:color w:val="auto"/>
          <w:sz w:val="32"/>
          <w:szCs w:val="32"/>
          <w:highlight w:val="none"/>
          <w:lang w:val="en-US" w:eastAsia="zh-CN"/>
        </w:rPr>
        <w:t xml:space="preserve">                       </w:t>
      </w:r>
      <w:r>
        <w:rPr>
          <w:rFonts w:hint="eastAsia" w:ascii="方正仿宋_GBK" w:hAnsi="宋体" w:eastAsia="方正仿宋_GBK" w:cs="Arial Unicode MS"/>
          <w:color w:val="auto"/>
          <w:sz w:val="32"/>
          <w:szCs w:val="32"/>
          <w:highlight w:val="none"/>
          <w:lang w:val="en-US" w:eastAsia="zh-CN"/>
        </w:rPr>
        <w:t xml:space="preserve"> </w:t>
      </w:r>
      <w:r>
        <w:rPr>
          <w:rFonts w:hint="eastAsia" w:ascii="方正仿宋_GBK" w:hAnsi="宋体" w:eastAsia="方正仿宋_GBK" w:cs="Arial Unicode MS"/>
          <w:color w:val="auto"/>
          <w:sz w:val="32"/>
          <w:szCs w:val="32"/>
          <w:highlight w:val="none"/>
        </w:rPr>
        <w:t>20</w:t>
      </w:r>
      <w:r>
        <w:rPr>
          <w:rFonts w:hint="eastAsia" w:ascii="方正仿宋_GBK" w:hAnsi="宋体" w:eastAsia="方正仿宋_GBK" w:cs="Arial Unicode MS"/>
          <w:color w:val="auto"/>
          <w:sz w:val="32"/>
          <w:szCs w:val="32"/>
          <w:highlight w:val="none"/>
          <w:lang w:val="en-US" w:eastAsia="zh-CN"/>
        </w:rPr>
        <w:t>20</w:t>
      </w:r>
      <w:r>
        <w:rPr>
          <w:rFonts w:hint="eastAsia" w:ascii="方正仿宋_GBK" w:hAnsi="宋体" w:eastAsia="方正仿宋_GBK" w:cs="Arial Unicode MS"/>
          <w:color w:val="auto"/>
          <w:sz w:val="32"/>
          <w:szCs w:val="32"/>
          <w:highlight w:val="none"/>
        </w:rPr>
        <w:t>年</w:t>
      </w:r>
      <w:r>
        <w:rPr>
          <w:rFonts w:hint="eastAsia" w:ascii="方正仿宋_GBK" w:hAnsi="宋体" w:eastAsia="方正仿宋_GBK" w:cs="Arial Unicode MS"/>
          <w:color w:val="auto"/>
          <w:sz w:val="32"/>
          <w:szCs w:val="32"/>
          <w:highlight w:val="none"/>
          <w:lang w:val="en-US" w:eastAsia="zh-CN"/>
        </w:rPr>
        <w:t>04</w:t>
      </w:r>
      <w:r>
        <w:rPr>
          <w:rFonts w:hint="eastAsia" w:ascii="方正仿宋_GBK" w:hAnsi="宋体" w:eastAsia="方正仿宋_GBK" w:cs="Arial Unicode MS"/>
          <w:color w:val="auto"/>
          <w:sz w:val="32"/>
          <w:szCs w:val="32"/>
          <w:highlight w:val="none"/>
        </w:rPr>
        <w:t>月</w:t>
      </w:r>
      <w:r>
        <w:rPr>
          <w:rFonts w:hint="eastAsia" w:ascii="方正仿宋_GBK" w:hAnsi="宋体" w:eastAsia="方正仿宋_GBK" w:cs="Arial Unicode MS"/>
          <w:color w:val="auto"/>
          <w:sz w:val="32"/>
          <w:szCs w:val="32"/>
          <w:highlight w:val="none"/>
          <w:lang w:val="en-US" w:eastAsia="zh-CN"/>
        </w:rPr>
        <w:t>23</w:t>
      </w:r>
      <w:r>
        <w:rPr>
          <w:rFonts w:hint="eastAsia" w:ascii="方正仿宋_GBK" w:hAnsi="宋体" w:eastAsia="方正仿宋_GBK" w:cs="Arial Unicode MS"/>
          <w:color w:val="auto"/>
          <w:sz w:val="32"/>
          <w:szCs w:val="32"/>
          <w:highlight w:val="none"/>
        </w:rPr>
        <w:t>日</w:t>
      </w:r>
    </w:p>
    <w:p>
      <w:pPr>
        <w:pStyle w:val="20"/>
        <w:tabs>
          <w:tab w:val="clear" w:pos="1843"/>
          <w:tab w:val="clear" w:pos="26875"/>
        </w:tabs>
        <w:adjustRightInd/>
        <w:spacing w:before="0" w:after="0" w:line="594" w:lineRule="exact"/>
        <w:jc w:val="both"/>
        <w:rPr>
          <w:rFonts w:hint="eastAsia" w:ascii="方正仿宋_GBK" w:hAnsi="宋体" w:eastAsia="方正仿宋_GBK" w:cs="Arial Unicode MS"/>
          <w:color w:val="auto"/>
          <w:sz w:val="32"/>
          <w:szCs w:val="32"/>
          <w:highlight w:val="none"/>
        </w:rPr>
      </w:pPr>
      <w:bookmarkStart w:id="6" w:name="_GoBack"/>
    </w:p>
    <w:bookmarkEnd w:id="6"/>
    <w:p>
      <w:pPr>
        <w:pStyle w:val="20"/>
        <w:tabs>
          <w:tab w:val="clear" w:pos="1843"/>
          <w:tab w:val="clear" w:pos="26875"/>
        </w:tabs>
        <w:adjustRightInd/>
        <w:spacing w:before="0" w:after="0" w:line="594" w:lineRule="exact"/>
        <w:ind w:left="585" w:right="14" w:rightChars="7" w:hanging="585" w:hangingChars="133"/>
        <w:jc w:val="center"/>
        <w:rPr>
          <w:rFonts w:hint="eastAsia" w:ascii="方正小标宋_GBK" w:hAnsi="宋体" w:eastAsia="方正小标宋_GBK" w:cs="Arial Unicode MS"/>
          <w:color w:val="auto"/>
          <w:sz w:val="44"/>
          <w:szCs w:val="44"/>
          <w:highlight w:val="none"/>
        </w:rPr>
      </w:pPr>
    </w:p>
    <w:p>
      <w:pPr>
        <w:pStyle w:val="20"/>
        <w:tabs>
          <w:tab w:val="clear" w:pos="1843"/>
          <w:tab w:val="clear" w:pos="26875"/>
        </w:tabs>
        <w:adjustRightInd/>
        <w:spacing w:before="0" w:after="0" w:line="594" w:lineRule="exact"/>
        <w:ind w:left="585" w:right="14" w:rightChars="7" w:hanging="585" w:hangingChars="133"/>
        <w:jc w:val="center"/>
        <w:rPr>
          <w:rFonts w:hint="eastAsia" w:ascii="方正小标宋_GBK" w:hAnsi="宋体" w:eastAsia="方正小标宋_GBK" w:cs="Arial Unicode MS"/>
          <w:color w:val="auto"/>
          <w:sz w:val="44"/>
          <w:szCs w:val="44"/>
          <w:highlight w:val="none"/>
        </w:rPr>
      </w:pPr>
    </w:p>
    <w:p>
      <w:pPr>
        <w:pStyle w:val="20"/>
        <w:tabs>
          <w:tab w:val="clear" w:pos="1843"/>
          <w:tab w:val="clear" w:pos="26875"/>
        </w:tabs>
        <w:adjustRightInd/>
        <w:spacing w:before="0" w:after="0" w:line="594" w:lineRule="exact"/>
        <w:ind w:left="585" w:right="14" w:rightChars="7" w:hanging="585" w:hangingChars="133"/>
        <w:jc w:val="center"/>
        <w:rPr>
          <w:rFonts w:hint="eastAsia" w:ascii="方正小标宋_GBK" w:hAnsi="宋体" w:eastAsia="方正小标宋_GBK" w:cs="Arial Unicode MS"/>
          <w:color w:val="auto"/>
          <w:sz w:val="44"/>
          <w:szCs w:val="44"/>
          <w:highlight w:val="none"/>
        </w:rPr>
      </w:pPr>
    </w:p>
    <w:p>
      <w:pPr>
        <w:pStyle w:val="20"/>
        <w:tabs>
          <w:tab w:val="clear" w:pos="1843"/>
          <w:tab w:val="clear" w:pos="26875"/>
        </w:tabs>
        <w:adjustRightInd/>
        <w:spacing w:before="0" w:after="0" w:line="594" w:lineRule="exact"/>
        <w:ind w:left="585" w:right="14" w:rightChars="7" w:hanging="585" w:hangingChars="133"/>
        <w:jc w:val="center"/>
        <w:rPr>
          <w:rFonts w:hint="eastAsia" w:ascii="方正小标宋_GBK" w:hAnsi="宋体" w:eastAsia="方正小标宋_GBK" w:cs="Arial Unicode MS"/>
          <w:color w:val="auto"/>
          <w:sz w:val="44"/>
          <w:szCs w:val="44"/>
          <w:highlight w:val="none"/>
        </w:rPr>
      </w:pPr>
    </w:p>
    <w:p>
      <w:pPr>
        <w:pStyle w:val="20"/>
        <w:tabs>
          <w:tab w:val="clear" w:pos="1843"/>
          <w:tab w:val="clear" w:pos="26875"/>
        </w:tabs>
        <w:adjustRightInd/>
        <w:spacing w:before="0" w:after="0" w:line="594" w:lineRule="exact"/>
        <w:ind w:left="585" w:right="14" w:rightChars="7" w:hanging="585" w:hangingChars="133"/>
        <w:jc w:val="center"/>
        <w:rPr>
          <w:rFonts w:hint="eastAsia" w:ascii="方正小标宋_GBK" w:hAnsi="宋体" w:eastAsia="方正小标宋_GBK" w:cs="Arial Unicode MS"/>
          <w:color w:val="auto"/>
          <w:sz w:val="44"/>
          <w:szCs w:val="44"/>
          <w:highlight w:val="none"/>
        </w:rPr>
      </w:pPr>
    </w:p>
    <w:p>
      <w:pPr>
        <w:pStyle w:val="20"/>
        <w:tabs>
          <w:tab w:val="clear" w:pos="1843"/>
          <w:tab w:val="clear" w:pos="26875"/>
        </w:tabs>
        <w:adjustRightInd/>
        <w:spacing w:before="0" w:after="0" w:line="594" w:lineRule="exact"/>
        <w:ind w:left="0" w:leftChars="0" w:right="14" w:rightChars="7" w:firstLine="0" w:firstLineChars="0"/>
        <w:jc w:val="both"/>
        <w:rPr>
          <w:rFonts w:hint="eastAsia" w:ascii="方正小标宋_GBK" w:hAnsi="宋体" w:eastAsia="方正小标宋_GBK" w:cs="Arial Unicode MS"/>
          <w:color w:val="auto"/>
          <w:sz w:val="44"/>
          <w:szCs w:val="44"/>
          <w:highlight w:val="none"/>
        </w:rPr>
      </w:pPr>
    </w:p>
    <w:p>
      <w:pPr>
        <w:pStyle w:val="20"/>
        <w:tabs>
          <w:tab w:val="clear" w:pos="1843"/>
          <w:tab w:val="clear" w:pos="26875"/>
        </w:tabs>
        <w:adjustRightInd/>
        <w:spacing w:before="0" w:after="0" w:line="594" w:lineRule="exact"/>
        <w:ind w:left="585" w:right="14" w:rightChars="7" w:hanging="585" w:hangingChars="133"/>
        <w:jc w:val="center"/>
        <w:rPr>
          <w:rFonts w:ascii="方正小标宋_GBK" w:hAnsi="宋体" w:eastAsia="方正小标宋_GBK" w:cs="Arial Unicode MS"/>
          <w:color w:val="auto"/>
          <w:sz w:val="44"/>
          <w:szCs w:val="44"/>
          <w:highlight w:val="none"/>
        </w:rPr>
      </w:pPr>
      <w:r>
        <w:rPr>
          <w:rFonts w:hint="eastAsia" w:ascii="方正小标宋_GBK" w:hAnsi="宋体" w:eastAsia="方正小标宋_GBK" w:cs="Arial Unicode MS"/>
          <w:color w:val="auto"/>
          <w:sz w:val="44"/>
          <w:szCs w:val="44"/>
          <w:highlight w:val="none"/>
        </w:rPr>
        <w:t>第二章 比选须知</w:t>
      </w:r>
    </w:p>
    <w:p>
      <w:pPr>
        <w:pStyle w:val="20"/>
        <w:tabs>
          <w:tab w:val="clear" w:pos="1843"/>
          <w:tab w:val="clear" w:pos="26875"/>
        </w:tabs>
        <w:adjustRightInd/>
        <w:spacing w:before="0" w:after="0" w:line="594" w:lineRule="exact"/>
        <w:ind w:left="0" w:firstLine="640" w:firstLineChars="200"/>
        <w:rPr>
          <w:rFonts w:ascii="方正黑体_GBK" w:hAnsi="宋体" w:eastAsia="方正黑体_GBK" w:cs="Arial Unicode MS"/>
          <w:color w:val="auto"/>
          <w:sz w:val="32"/>
          <w:szCs w:val="32"/>
          <w:highlight w:val="none"/>
        </w:rPr>
      </w:pPr>
      <w:r>
        <w:rPr>
          <w:rFonts w:hint="eastAsia" w:ascii="方正黑体_GBK" w:hAnsi="宋体" w:eastAsia="方正黑体_GBK" w:cs="Arial Unicode MS"/>
          <w:color w:val="auto"/>
          <w:sz w:val="32"/>
          <w:szCs w:val="32"/>
          <w:highlight w:val="none"/>
        </w:rPr>
        <w:t>一、基本情况</w:t>
      </w:r>
    </w:p>
    <w:p>
      <w:pPr>
        <w:pStyle w:val="20"/>
        <w:tabs>
          <w:tab w:val="clear" w:pos="1843"/>
          <w:tab w:val="clear" w:pos="26875"/>
        </w:tabs>
        <w:adjustRightInd/>
        <w:spacing w:before="0" w:after="0" w:line="594" w:lineRule="exact"/>
        <w:ind w:left="0" w:firstLine="640" w:firstLineChars="200"/>
        <w:rPr>
          <w:rFonts w:ascii="方正楷体_GBK" w:hAnsi="宋体" w:eastAsia="方正楷体_GBK" w:cs="Arial Unicode MS"/>
          <w:color w:val="auto"/>
          <w:sz w:val="32"/>
          <w:szCs w:val="32"/>
          <w:highlight w:val="none"/>
        </w:rPr>
      </w:pPr>
      <w:r>
        <w:rPr>
          <w:rFonts w:hint="eastAsia" w:ascii="方正楷体_GBK" w:hAnsi="宋体" w:eastAsia="方正楷体_GBK" w:cs="Arial Unicode MS"/>
          <w:color w:val="auto"/>
          <w:sz w:val="32"/>
          <w:szCs w:val="32"/>
          <w:highlight w:val="none"/>
        </w:rPr>
        <w:t>（</w:t>
      </w:r>
      <w:r>
        <w:rPr>
          <w:rFonts w:hint="eastAsia" w:ascii="方正楷体_GBK" w:hAnsi="宋体" w:eastAsia="方正楷体_GBK" w:cs="Arial Unicode MS"/>
          <w:color w:val="auto"/>
          <w:sz w:val="32"/>
          <w:szCs w:val="32"/>
          <w:highlight w:val="none"/>
          <w:lang w:eastAsia="zh-CN"/>
        </w:rPr>
        <w:t>一</w:t>
      </w:r>
      <w:r>
        <w:rPr>
          <w:rFonts w:hint="eastAsia" w:ascii="方正楷体_GBK" w:hAnsi="宋体" w:eastAsia="方正楷体_GBK" w:cs="Arial Unicode MS"/>
          <w:color w:val="auto"/>
          <w:sz w:val="32"/>
          <w:szCs w:val="32"/>
          <w:highlight w:val="none"/>
        </w:rPr>
        <w:t>）</w:t>
      </w:r>
      <w:r>
        <w:rPr>
          <w:rFonts w:hint="eastAsia" w:ascii="方正楷体_GBK" w:hAnsi="宋体" w:eastAsia="方正楷体_GBK" w:cs="Arial Unicode MS"/>
          <w:color w:val="auto"/>
          <w:sz w:val="32"/>
          <w:szCs w:val="32"/>
          <w:highlight w:val="none"/>
          <w:lang w:eastAsia="zh-CN"/>
        </w:rPr>
        <w:t>项目</w:t>
      </w:r>
      <w:r>
        <w:rPr>
          <w:rFonts w:hint="eastAsia" w:ascii="方正楷体_GBK" w:hAnsi="宋体" w:eastAsia="方正楷体_GBK" w:cs="Arial Unicode MS"/>
          <w:color w:val="auto"/>
          <w:sz w:val="32"/>
          <w:szCs w:val="32"/>
          <w:highlight w:val="none"/>
        </w:rPr>
        <w:t>概况</w:t>
      </w:r>
    </w:p>
    <w:p>
      <w:pPr>
        <w:pStyle w:val="20"/>
        <w:tabs>
          <w:tab w:val="clear" w:pos="1843"/>
          <w:tab w:val="clear" w:pos="26875"/>
        </w:tabs>
        <w:adjustRightInd/>
        <w:spacing w:before="0" w:after="0" w:line="594" w:lineRule="exact"/>
        <w:ind w:left="0" w:firstLine="640" w:firstLineChars="200"/>
        <w:rPr>
          <w:rFonts w:hint="eastAsia" w:ascii="方正仿宋_GBK" w:hAnsi="宋体" w:eastAsia="方正仿宋_GBK" w:cs="Arial Unicode MS"/>
          <w:color w:val="auto"/>
          <w:sz w:val="32"/>
          <w:szCs w:val="32"/>
          <w:highlight w:val="none"/>
          <w:lang w:val="en-US" w:eastAsia="zh-CN"/>
        </w:rPr>
      </w:pPr>
      <w:r>
        <w:rPr>
          <w:rFonts w:hint="eastAsia" w:ascii="方正仿宋_GBK" w:hAnsi="宋体" w:eastAsia="方正仿宋_GBK" w:cs="Arial Unicode MS"/>
          <w:color w:val="auto"/>
          <w:sz w:val="32"/>
          <w:szCs w:val="32"/>
          <w:highlight w:val="none"/>
          <w:lang w:val="en-US" w:eastAsia="zh-CN"/>
        </w:rPr>
        <w:t>1.</w:t>
      </w:r>
      <w:r>
        <w:rPr>
          <w:rFonts w:hint="eastAsia" w:ascii="方正仿宋_GBK" w:hAnsi="宋体" w:eastAsia="方正仿宋_GBK" w:cs="Arial Unicode MS"/>
          <w:color w:val="auto"/>
          <w:sz w:val="32"/>
          <w:szCs w:val="32"/>
          <w:highlight w:val="none"/>
          <w:lang w:eastAsia="zh-CN"/>
        </w:rPr>
        <w:t>本项目</w:t>
      </w:r>
      <w:r>
        <w:rPr>
          <w:rFonts w:hint="eastAsia" w:ascii="方正仿宋_GBK" w:hAnsi="宋体" w:eastAsia="方正仿宋_GBK" w:cs="Arial Unicode MS"/>
          <w:color w:val="auto"/>
          <w:sz w:val="32"/>
          <w:szCs w:val="32"/>
          <w:highlight w:val="none"/>
          <w:lang w:val="en-US" w:eastAsia="zh-CN"/>
        </w:rPr>
        <w:t>包含菁英公寓室内家具家电拆除及</w:t>
      </w:r>
      <w:r>
        <w:rPr>
          <w:rFonts w:hint="eastAsia" w:ascii="方正仿宋_GBK" w:hAnsi="宋体" w:eastAsia="方正仿宋_GBK" w:cs="Arial Unicode MS"/>
          <w:b w:val="0"/>
          <w:bCs w:val="0"/>
          <w:color w:val="auto"/>
          <w:sz w:val="32"/>
          <w:szCs w:val="32"/>
          <w:highlight w:val="none"/>
          <w:lang w:val="en-US" w:eastAsia="zh-CN"/>
        </w:rPr>
        <w:t>处置</w:t>
      </w:r>
      <w:r>
        <w:rPr>
          <w:rFonts w:hint="eastAsia" w:ascii="方正仿宋_GBK" w:hAnsi="宋体" w:eastAsia="方正仿宋_GBK" w:cs="Arial Unicode MS"/>
          <w:color w:val="auto"/>
          <w:sz w:val="32"/>
          <w:szCs w:val="32"/>
          <w:highlight w:val="none"/>
          <w:lang w:val="en-US" w:eastAsia="zh-CN"/>
        </w:rPr>
        <w:t>。</w:t>
      </w:r>
    </w:p>
    <w:p>
      <w:pPr>
        <w:pStyle w:val="20"/>
        <w:tabs>
          <w:tab w:val="clear" w:pos="1843"/>
          <w:tab w:val="clear" w:pos="26875"/>
        </w:tabs>
        <w:adjustRightInd/>
        <w:spacing w:before="0" w:after="0" w:line="594" w:lineRule="exact"/>
        <w:ind w:left="0" w:firstLine="640" w:firstLineChars="200"/>
        <w:rPr>
          <w:rFonts w:hint="eastAsia" w:ascii="方正仿宋_GBK" w:hAnsi="宋体" w:eastAsia="方正仿宋_GBK" w:cs="Arial Unicode MS"/>
          <w:b w:val="0"/>
          <w:bCs w:val="0"/>
          <w:color w:val="auto"/>
          <w:sz w:val="32"/>
          <w:szCs w:val="32"/>
          <w:highlight w:val="none"/>
          <w:lang w:val="en-US" w:eastAsia="zh-CN"/>
        </w:rPr>
      </w:pPr>
      <w:r>
        <w:rPr>
          <w:rFonts w:hint="eastAsia" w:ascii="方正仿宋_GBK" w:hAnsi="宋体" w:eastAsia="方正仿宋_GBK" w:cs="Arial Unicode MS"/>
          <w:b w:val="0"/>
          <w:bCs w:val="0"/>
          <w:color w:val="auto"/>
          <w:sz w:val="32"/>
          <w:szCs w:val="32"/>
          <w:highlight w:val="none"/>
          <w:lang w:val="en-US" w:eastAsia="zh-CN"/>
        </w:rPr>
        <w:t>2.本项目分两次完成。第一次拆除及处置菁英公寓4、5、10号楼室内家具家电，预计进场时间在2020年5月，第二次拆除及处置菁英公寓1、3、9号楼，预计进场时间在2021年2月。最终进场时间以比选人通知为准。</w:t>
      </w:r>
    </w:p>
    <w:p>
      <w:pPr>
        <w:pStyle w:val="20"/>
        <w:tabs>
          <w:tab w:val="clear" w:pos="1843"/>
          <w:tab w:val="clear" w:pos="26875"/>
        </w:tabs>
        <w:adjustRightInd/>
        <w:spacing w:before="0" w:after="0" w:line="594" w:lineRule="exact"/>
        <w:ind w:left="0" w:firstLine="640" w:firstLineChars="200"/>
        <w:rPr>
          <w:rFonts w:hint="eastAsia" w:ascii="方正楷体_GBK" w:hAnsi="宋体" w:eastAsia="方正楷体_GBK" w:cs="Arial Unicode MS"/>
          <w:color w:val="auto"/>
          <w:sz w:val="32"/>
          <w:szCs w:val="32"/>
          <w:highlight w:val="none"/>
        </w:rPr>
      </w:pPr>
      <w:r>
        <w:rPr>
          <w:rFonts w:hint="eastAsia" w:ascii="方正楷体_GBK" w:hAnsi="宋体" w:eastAsia="方正楷体_GBK" w:cs="Arial Unicode MS"/>
          <w:color w:val="auto"/>
          <w:sz w:val="32"/>
          <w:szCs w:val="32"/>
          <w:highlight w:val="none"/>
        </w:rPr>
        <w:t>（</w:t>
      </w:r>
      <w:r>
        <w:rPr>
          <w:rFonts w:hint="eastAsia" w:ascii="方正楷体_GBK" w:hAnsi="宋体" w:eastAsia="方正楷体_GBK" w:cs="Arial Unicode MS"/>
          <w:color w:val="auto"/>
          <w:sz w:val="32"/>
          <w:szCs w:val="32"/>
          <w:highlight w:val="none"/>
          <w:lang w:eastAsia="zh-CN"/>
        </w:rPr>
        <w:t>二</w:t>
      </w:r>
      <w:r>
        <w:rPr>
          <w:rFonts w:hint="eastAsia" w:ascii="方正楷体_GBK" w:hAnsi="宋体" w:eastAsia="方正楷体_GBK" w:cs="Arial Unicode MS"/>
          <w:color w:val="auto"/>
          <w:sz w:val="32"/>
          <w:szCs w:val="32"/>
          <w:highlight w:val="none"/>
        </w:rPr>
        <w:t>）</w:t>
      </w:r>
      <w:r>
        <w:rPr>
          <w:rFonts w:hint="eastAsia" w:ascii="方正楷体_GBK" w:hAnsi="宋体" w:eastAsia="方正楷体_GBK" w:cs="Arial Unicode MS"/>
          <w:color w:val="auto"/>
          <w:sz w:val="32"/>
          <w:szCs w:val="32"/>
          <w:highlight w:val="none"/>
          <w:lang w:eastAsia="zh-CN"/>
        </w:rPr>
        <w:t>竞标人要求</w:t>
      </w:r>
    </w:p>
    <w:p>
      <w:pPr>
        <w:pStyle w:val="20"/>
        <w:tabs>
          <w:tab w:val="clear" w:pos="1843"/>
          <w:tab w:val="clear" w:pos="26875"/>
        </w:tabs>
        <w:adjustRightInd/>
        <w:spacing w:before="0" w:after="0" w:line="594" w:lineRule="exact"/>
        <w:ind w:left="0" w:firstLine="640" w:firstLineChars="200"/>
        <w:rPr>
          <w:rFonts w:hint="eastAsia" w:ascii="方正仿宋_GBK" w:hAnsi="宋体" w:eastAsia="方正仿宋_GBK" w:cs="Arial Unicode MS"/>
          <w:color w:val="auto"/>
          <w:sz w:val="32"/>
          <w:szCs w:val="32"/>
          <w:highlight w:val="none"/>
          <w:lang w:val="en-US" w:eastAsia="zh-CN"/>
        </w:rPr>
      </w:pPr>
      <w:r>
        <w:rPr>
          <w:rFonts w:hint="eastAsia" w:ascii="方正仿宋_GBK" w:hAnsi="宋体" w:eastAsia="方正仿宋_GBK" w:cs="Arial Unicode MS"/>
          <w:color w:val="auto"/>
          <w:sz w:val="32"/>
          <w:szCs w:val="32"/>
          <w:highlight w:val="none"/>
          <w:lang w:val="en-US" w:eastAsia="zh-CN"/>
        </w:rPr>
        <w:t>1.竞标人均应具有合法有效的营业执照，经营范围需包括废旧</w:t>
      </w:r>
      <w:r>
        <w:rPr>
          <w:rFonts w:hint="eastAsia" w:ascii="方正仿宋_GBK" w:hAnsi="宋体" w:eastAsia="方正仿宋_GBK" w:cs="Arial Unicode MS"/>
          <w:color w:val="auto"/>
          <w:sz w:val="32"/>
          <w:szCs w:val="32"/>
          <w:highlight w:val="none"/>
          <w:lang w:val="en-US" w:eastAsia="zh-CN"/>
        </w:rPr>
        <w:t>物资、废旧金属收购等，以上经营范围如涉及许可证制度的需提供许可证。</w:t>
      </w:r>
    </w:p>
    <w:p>
      <w:pPr>
        <w:pStyle w:val="20"/>
        <w:tabs>
          <w:tab w:val="clear" w:pos="1843"/>
          <w:tab w:val="clear" w:pos="26875"/>
        </w:tabs>
        <w:adjustRightInd/>
        <w:spacing w:before="0" w:after="0" w:line="594" w:lineRule="exact"/>
        <w:ind w:left="0" w:firstLine="640" w:firstLineChars="200"/>
        <w:rPr>
          <w:rFonts w:hint="eastAsia" w:ascii="方正仿宋_GBK" w:hAnsi="宋体" w:eastAsia="方正仿宋_GBK" w:cs="Arial Unicode MS"/>
          <w:b w:val="0"/>
          <w:bCs w:val="0"/>
          <w:color w:val="auto"/>
          <w:sz w:val="32"/>
          <w:szCs w:val="32"/>
          <w:highlight w:val="none"/>
          <w:lang w:val="en-US" w:eastAsia="zh-CN"/>
        </w:rPr>
      </w:pPr>
      <w:r>
        <w:rPr>
          <w:rFonts w:hint="eastAsia" w:ascii="方正仿宋_GBK" w:hAnsi="宋体" w:eastAsia="方正仿宋_GBK" w:cs="Arial Unicode MS"/>
          <w:b w:val="0"/>
          <w:bCs w:val="0"/>
          <w:color w:val="auto"/>
          <w:sz w:val="32"/>
          <w:szCs w:val="32"/>
          <w:highlight w:val="none"/>
          <w:lang w:val="en-US" w:eastAsia="zh-CN"/>
        </w:rPr>
        <w:t>2.报名成功并参与竞标者就视同接受后附合同专用条款的全部约定。</w:t>
      </w:r>
    </w:p>
    <w:p>
      <w:pPr>
        <w:pStyle w:val="20"/>
        <w:tabs>
          <w:tab w:val="clear" w:pos="1843"/>
          <w:tab w:val="clear" w:pos="26875"/>
        </w:tabs>
        <w:adjustRightInd/>
        <w:spacing w:before="0" w:after="0" w:line="594" w:lineRule="exact"/>
        <w:ind w:left="0" w:firstLine="640" w:firstLineChars="200"/>
        <w:rPr>
          <w:rFonts w:hint="eastAsia" w:ascii="方正仿宋_GBK" w:hAnsi="宋体" w:eastAsia="方正仿宋_GBK" w:cs="Arial Unicode MS"/>
          <w:color w:val="auto"/>
          <w:sz w:val="32"/>
          <w:szCs w:val="32"/>
          <w:highlight w:val="none"/>
          <w:lang w:val="en-US" w:eastAsia="zh-CN"/>
        </w:rPr>
      </w:pPr>
      <w:r>
        <w:rPr>
          <w:rFonts w:hint="eastAsia" w:ascii="方正仿宋_GBK" w:hAnsi="宋体" w:eastAsia="方正仿宋_GBK" w:cs="Arial Unicode MS"/>
          <w:color w:val="auto"/>
          <w:sz w:val="32"/>
          <w:szCs w:val="32"/>
          <w:highlight w:val="none"/>
          <w:lang w:val="en-US" w:eastAsia="zh-CN"/>
        </w:rPr>
        <w:t>3.</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一旦参与</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即视为理解并同意上述</w:t>
      </w:r>
      <w:r>
        <w:rPr>
          <w:rFonts w:hint="eastAsia" w:ascii="方正仿宋_GBK" w:eastAsia="方正仿宋_GBK" w:cs="Arial Unicode MS"/>
          <w:color w:val="auto"/>
          <w:kern w:val="0"/>
          <w:sz w:val="32"/>
          <w:szCs w:val="32"/>
          <w:highlight w:val="none"/>
          <w:lang w:eastAsia="zh-CN"/>
        </w:rPr>
        <w:t>要求，</w:t>
      </w:r>
      <w:r>
        <w:rPr>
          <w:rFonts w:hint="eastAsia" w:ascii="方正仿宋_GBK" w:hAnsi="宋体" w:eastAsia="方正仿宋_GBK" w:cs="Arial Unicode MS"/>
          <w:color w:val="auto"/>
          <w:sz w:val="32"/>
          <w:szCs w:val="32"/>
          <w:highlight w:val="none"/>
          <w:lang w:val="en-US" w:eastAsia="zh-CN"/>
        </w:rPr>
        <w:t>不能达到上述要求的竞标人，比选人将拒绝其竞标。</w:t>
      </w:r>
    </w:p>
    <w:p>
      <w:pPr>
        <w:pStyle w:val="20"/>
        <w:tabs>
          <w:tab w:val="clear" w:pos="1843"/>
          <w:tab w:val="clear" w:pos="26875"/>
        </w:tabs>
        <w:adjustRightInd/>
        <w:spacing w:before="0" w:after="0" w:line="594" w:lineRule="exact"/>
        <w:ind w:left="0" w:firstLine="640" w:firstLineChars="200"/>
        <w:rPr>
          <w:rFonts w:ascii="方正黑体_GBK" w:hAnsi="宋体" w:eastAsia="方正黑体_GBK" w:cs="Arial Unicode MS"/>
          <w:color w:val="auto"/>
          <w:sz w:val="32"/>
          <w:szCs w:val="32"/>
          <w:highlight w:val="none"/>
        </w:rPr>
      </w:pPr>
      <w:r>
        <w:rPr>
          <w:rFonts w:hint="eastAsia" w:ascii="方正黑体_GBK" w:hAnsi="宋体" w:eastAsia="方正黑体_GBK" w:cs="Arial Unicode MS"/>
          <w:color w:val="auto"/>
          <w:sz w:val="32"/>
          <w:szCs w:val="32"/>
          <w:highlight w:val="none"/>
        </w:rPr>
        <w:t>二、比选要求及其他须知</w:t>
      </w:r>
    </w:p>
    <w:p>
      <w:pPr>
        <w:pStyle w:val="20"/>
        <w:tabs>
          <w:tab w:val="clear" w:pos="1843"/>
          <w:tab w:val="clear" w:pos="26875"/>
        </w:tabs>
        <w:adjustRightInd/>
        <w:spacing w:before="0" w:after="0" w:line="594" w:lineRule="exact"/>
        <w:ind w:left="0" w:right="14" w:rightChars="7" w:firstLine="640" w:firstLineChars="200"/>
        <w:rPr>
          <w:rFonts w:ascii="方正楷体_GBK" w:hAnsi="宋体" w:eastAsia="方正楷体_GBK" w:cs="Arial Unicode MS"/>
          <w:color w:val="auto"/>
          <w:sz w:val="32"/>
          <w:szCs w:val="32"/>
          <w:highlight w:val="none"/>
        </w:rPr>
      </w:pPr>
      <w:r>
        <w:rPr>
          <w:rFonts w:hint="eastAsia" w:ascii="方正楷体_GBK" w:hAnsi="宋体" w:eastAsia="方正楷体_GBK" w:cs="Arial Unicode MS"/>
          <w:color w:val="auto"/>
          <w:sz w:val="32"/>
          <w:szCs w:val="32"/>
          <w:highlight w:val="none"/>
        </w:rPr>
        <w:t>（一）比选文件组成</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1.比选文件包括</w:t>
      </w:r>
      <w:r>
        <w:rPr>
          <w:rFonts w:hint="eastAsia" w:ascii="方正仿宋_GBK" w:eastAsia="方正仿宋_GBK" w:cs="Arial Unicode MS"/>
          <w:i w:val="0"/>
          <w:iCs w:val="0"/>
          <w:color w:val="auto"/>
          <w:kern w:val="0"/>
          <w:sz w:val="32"/>
          <w:szCs w:val="32"/>
          <w:highlight w:val="none"/>
        </w:rPr>
        <w:t>本文件</w:t>
      </w:r>
      <w:r>
        <w:rPr>
          <w:rFonts w:hint="eastAsia" w:ascii="方正仿宋_GBK" w:eastAsia="方正仿宋_GBK" w:cs="Arial Unicode MS"/>
          <w:color w:val="auto"/>
          <w:kern w:val="0"/>
          <w:sz w:val="32"/>
          <w:szCs w:val="32"/>
          <w:highlight w:val="none"/>
        </w:rPr>
        <w:t>及所有发出的修改澄清通知，修改澄清与本文件不一致的，以最后发出的为准。</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2.</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应认真审阅比选文件所有的内容，如果</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的响应性文件不能实质性地响应比选文件要求，责任由</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自负。</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3.</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在收到比选文件后，若有疑问需要澄清，应于收到</w:t>
      </w:r>
      <w:r>
        <w:rPr>
          <w:rFonts w:hint="eastAsia" w:ascii="方正仿宋_GBK" w:eastAsia="方正仿宋_GBK" w:cs="Arial Unicode MS"/>
          <w:i w:val="0"/>
          <w:iCs w:val="0"/>
          <w:color w:val="auto"/>
          <w:kern w:val="0"/>
          <w:sz w:val="32"/>
          <w:szCs w:val="32"/>
          <w:highlight w:val="none"/>
        </w:rPr>
        <w:t>比选文件后</w:t>
      </w:r>
      <w:r>
        <w:rPr>
          <w:rFonts w:hint="eastAsia" w:ascii="方正仿宋_GBK" w:eastAsia="方正仿宋_GBK" w:cs="Arial Unicode MS"/>
          <w:i w:val="0"/>
          <w:iCs w:val="0"/>
          <w:color w:val="auto"/>
          <w:kern w:val="0"/>
          <w:sz w:val="32"/>
          <w:szCs w:val="32"/>
          <w:highlight w:val="none"/>
          <w:lang w:eastAsia="zh-CN"/>
        </w:rPr>
        <w:t>三</w:t>
      </w:r>
      <w:r>
        <w:rPr>
          <w:rFonts w:hint="eastAsia" w:ascii="方正仿宋_GBK" w:eastAsia="方正仿宋_GBK" w:cs="Arial Unicode MS"/>
          <w:i w:val="0"/>
          <w:iCs w:val="0"/>
          <w:color w:val="auto"/>
          <w:kern w:val="0"/>
          <w:sz w:val="32"/>
          <w:szCs w:val="32"/>
          <w:highlight w:val="none"/>
        </w:rPr>
        <w:t>日内以书</w:t>
      </w:r>
      <w:r>
        <w:rPr>
          <w:rFonts w:hint="eastAsia" w:ascii="方正仿宋_GBK" w:eastAsia="方正仿宋_GBK" w:cs="Arial Unicode MS"/>
          <w:color w:val="auto"/>
          <w:kern w:val="0"/>
          <w:sz w:val="32"/>
          <w:szCs w:val="32"/>
          <w:highlight w:val="none"/>
        </w:rPr>
        <w:t>面形式（包括书面文字、传真、电子邮件等）向比选人提出，比选人将以书面形式予以解答，解答内容将送达所有参与</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的</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w:t>
      </w:r>
    </w:p>
    <w:p>
      <w:pPr>
        <w:pStyle w:val="20"/>
        <w:tabs>
          <w:tab w:val="clear" w:pos="1843"/>
          <w:tab w:val="clear" w:pos="26875"/>
        </w:tabs>
        <w:adjustRightInd/>
        <w:spacing w:before="0" w:after="0" w:line="594" w:lineRule="exact"/>
        <w:ind w:left="0" w:right="14" w:rightChars="7" w:firstLine="640" w:firstLineChars="200"/>
        <w:rPr>
          <w:rFonts w:ascii="方正楷体_GBK" w:hAnsi="宋体" w:eastAsia="方正楷体_GBK" w:cs="Arial Unicode MS"/>
          <w:color w:val="auto"/>
          <w:sz w:val="32"/>
          <w:szCs w:val="32"/>
          <w:highlight w:val="none"/>
        </w:rPr>
      </w:pPr>
      <w:r>
        <w:rPr>
          <w:rFonts w:hint="eastAsia" w:ascii="方正楷体_GBK" w:hAnsi="宋体" w:eastAsia="方正楷体_GBK" w:cs="Arial Unicode MS"/>
          <w:color w:val="auto"/>
          <w:sz w:val="32"/>
          <w:szCs w:val="32"/>
          <w:highlight w:val="none"/>
        </w:rPr>
        <w:t>（二）响应性文件的组成</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响应性文件应采用A4规格纸编制并按如下顺序装订成册，主要包含以下几个部分内容：</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1.商务</w:t>
      </w:r>
      <w:r>
        <w:rPr>
          <w:rFonts w:hint="eastAsia" w:ascii="方正仿宋_GBK" w:eastAsia="方正仿宋_GBK" w:cs="Arial Unicode MS"/>
          <w:color w:val="auto"/>
          <w:kern w:val="0"/>
          <w:sz w:val="32"/>
          <w:szCs w:val="32"/>
          <w:highlight w:val="none"/>
        </w:rPr>
        <w:t>部分</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（1）营业执照（复印件）；</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（2）资质证书副本（</w:t>
      </w:r>
      <w:r>
        <w:rPr>
          <w:rFonts w:hint="eastAsia" w:ascii="方正仿宋_GBK" w:eastAsia="方正仿宋_GBK" w:cs="Arial Unicode MS"/>
          <w:color w:val="auto"/>
          <w:kern w:val="0"/>
          <w:sz w:val="32"/>
          <w:szCs w:val="32"/>
          <w:highlight w:val="none"/>
          <w:lang w:val="en-US" w:eastAsia="zh-CN"/>
        </w:rPr>
        <w:t>如有，</w:t>
      </w:r>
      <w:r>
        <w:rPr>
          <w:rFonts w:hint="eastAsia" w:ascii="方正仿宋_GBK" w:eastAsia="方正仿宋_GBK" w:cs="Arial Unicode MS"/>
          <w:color w:val="auto"/>
          <w:kern w:val="0"/>
          <w:sz w:val="32"/>
          <w:szCs w:val="32"/>
          <w:highlight w:val="none"/>
        </w:rPr>
        <w:t>复印件）；</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lang w:val="en-US" w:eastAsia="zh-CN"/>
        </w:rPr>
        <w:t>（3）</w:t>
      </w:r>
      <w:r>
        <w:rPr>
          <w:rFonts w:hint="eastAsia" w:ascii="方正仿宋_GBK" w:eastAsia="方正仿宋_GBK" w:cs="Arial Unicode MS"/>
          <w:color w:val="auto"/>
          <w:kern w:val="0"/>
          <w:sz w:val="32"/>
          <w:szCs w:val="32"/>
          <w:highlight w:val="none"/>
          <w:lang w:val="zh-CN" w:eastAsia="zh-CN"/>
        </w:rPr>
        <w:t>比选申请及声明</w:t>
      </w:r>
      <w:r>
        <w:rPr>
          <w:rFonts w:hint="eastAsia" w:ascii="方正仿宋_GBK" w:eastAsia="方正仿宋_GBK" w:cs="Arial Unicode MS"/>
          <w:color w:val="auto"/>
          <w:kern w:val="0"/>
          <w:sz w:val="32"/>
          <w:szCs w:val="32"/>
          <w:highlight w:val="none"/>
        </w:rPr>
        <w:t>（原件，格式见附件）</w:t>
      </w:r>
      <w:r>
        <w:rPr>
          <w:rFonts w:hint="eastAsia" w:ascii="方正仿宋_GBK" w:eastAsia="方正仿宋_GBK" w:cs="Arial Unicode MS"/>
          <w:color w:val="auto"/>
          <w:kern w:val="0"/>
          <w:sz w:val="32"/>
          <w:szCs w:val="32"/>
          <w:highlight w:val="none"/>
          <w:lang w:val="zh-CN" w:eastAsia="zh-CN"/>
        </w:rPr>
        <w:t>；</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（3）法定代表人代表授权委托书（原件，格式见附件）；</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lang w:eastAsia="zh-CN"/>
        </w:rPr>
      </w:pPr>
      <w:r>
        <w:rPr>
          <w:rFonts w:hint="eastAsia" w:ascii="方正仿宋_GBK" w:eastAsia="方正仿宋_GBK" w:cs="Arial Unicode MS"/>
          <w:color w:val="auto"/>
          <w:kern w:val="0"/>
          <w:sz w:val="32"/>
          <w:szCs w:val="32"/>
          <w:highlight w:val="none"/>
          <w:lang w:val="zh-CN" w:eastAsia="zh-CN"/>
        </w:rPr>
        <w:t>（</w:t>
      </w:r>
      <w:r>
        <w:rPr>
          <w:rFonts w:hint="eastAsia" w:ascii="方正仿宋_GBK" w:eastAsia="方正仿宋_GBK" w:cs="Arial Unicode MS"/>
          <w:color w:val="auto"/>
          <w:kern w:val="0"/>
          <w:sz w:val="32"/>
          <w:szCs w:val="32"/>
          <w:highlight w:val="none"/>
          <w:lang w:val="en-US" w:eastAsia="zh-CN"/>
        </w:rPr>
        <w:t>4</w:t>
      </w:r>
      <w:r>
        <w:rPr>
          <w:rFonts w:hint="eastAsia" w:ascii="方正仿宋_GBK" w:eastAsia="方正仿宋_GBK" w:cs="Arial Unicode MS"/>
          <w:color w:val="auto"/>
          <w:kern w:val="0"/>
          <w:sz w:val="32"/>
          <w:szCs w:val="32"/>
          <w:highlight w:val="none"/>
          <w:lang w:val="zh-CN" w:eastAsia="zh-CN"/>
        </w:rPr>
        <w:t>）</w:t>
      </w:r>
      <w:r>
        <w:rPr>
          <w:rFonts w:hint="eastAsia" w:ascii="方正仿宋_GBK" w:eastAsia="方正仿宋_GBK" w:cs="Arial Unicode MS"/>
          <w:color w:val="auto"/>
          <w:kern w:val="0"/>
          <w:sz w:val="32"/>
          <w:szCs w:val="32"/>
          <w:highlight w:val="none"/>
          <w:lang w:val="en-US" w:eastAsia="zh-CN"/>
        </w:rPr>
        <w:t>家具拆除</w:t>
      </w:r>
      <w:r>
        <w:rPr>
          <w:rFonts w:hint="eastAsia" w:ascii="方正仿宋_GBK" w:hAnsi="宋体" w:eastAsia="方正仿宋_GBK" w:cs="Arial Unicode MS"/>
          <w:b w:val="0"/>
          <w:bCs w:val="0"/>
          <w:color w:val="auto"/>
          <w:sz w:val="32"/>
          <w:szCs w:val="32"/>
          <w:highlight w:val="none"/>
          <w:lang w:val="en-US" w:eastAsia="zh-CN"/>
        </w:rPr>
        <w:t>处置</w:t>
      </w:r>
      <w:r>
        <w:rPr>
          <w:rFonts w:hint="eastAsia" w:ascii="方正仿宋_GBK" w:eastAsia="方正仿宋_GBK" w:cs="Arial Unicode MS"/>
          <w:color w:val="auto"/>
          <w:kern w:val="0"/>
          <w:sz w:val="32"/>
          <w:szCs w:val="32"/>
          <w:highlight w:val="none"/>
          <w:lang w:val="zh-CN" w:eastAsia="zh-CN"/>
        </w:rPr>
        <w:t>实施方案（格式</w:t>
      </w:r>
      <w:r>
        <w:rPr>
          <w:rFonts w:hint="eastAsia" w:ascii="方正仿宋_GBK" w:eastAsia="方正仿宋_GBK" w:cs="Arial Unicode MS"/>
          <w:color w:val="auto"/>
          <w:kern w:val="0"/>
          <w:sz w:val="32"/>
          <w:szCs w:val="32"/>
          <w:highlight w:val="none"/>
          <w:lang w:val="en-US" w:eastAsia="zh-CN"/>
        </w:rPr>
        <w:t>内容自拟</w:t>
      </w:r>
      <w:r>
        <w:rPr>
          <w:rFonts w:hint="eastAsia" w:ascii="方正仿宋_GBK" w:eastAsia="方正仿宋_GBK" w:cs="Arial Unicode MS"/>
          <w:color w:val="auto"/>
          <w:kern w:val="0"/>
          <w:sz w:val="32"/>
          <w:szCs w:val="32"/>
          <w:highlight w:val="none"/>
          <w:lang w:val="zh-CN" w:eastAsia="zh-CN"/>
        </w:rPr>
        <w:t>）。</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注：所有复印件应加盖</w:t>
      </w:r>
      <w:r>
        <w:rPr>
          <w:rFonts w:hint="eastAsia" w:ascii="方正仿宋_GBK" w:eastAsia="方正仿宋_GBK" w:cs="Arial Unicode MS"/>
          <w:color w:val="auto"/>
          <w:kern w:val="0"/>
          <w:sz w:val="32"/>
          <w:szCs w:val="32"/>
          <w:highlight w:val="none"/>
          <w:lang w:eastAsia="zh-CN"/>
        </w:rPr>
        <w:t>竞标人单位鲜章</w:t>
      </w:r>
      <w:r>
        <w:rPr>
          <w:rFonts w:hint="eastAsia" w:ascii="方正仿宋_GBK" w:eastAsia="方正仿宋_GBK" w:cs="Arial Unicode MS"/>
          <w:color w:val="auto"/>
          <w:kern w:val="0"/>
          <w:sz w:val="32"/>
          <w:szCs w:val="32"/>
          <w:highlight w:val="none"/>
        </w:rPr>
        <w:t>。</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2.报价部分</w:t>
      </w:r>
    </w:p>
    <w:p>
      <w:pPr>
        <w:autoSpaceDE w:val="0"/>
        <w:autoSpaceDN w:val="0"/>
        <w:adjustRightInd w:val="0"/>
        <w:spacing w:line="594" w:lineRule="exact"/>
        <w:ind w:firstLine="640" w:firstLineChars="200"/>
        <w:rPr>
          <w:rFonts w:hint="eastAsia" w:ascii="方正仿宋_GBK" w:eastAsia="方正仿宋_GBK" w:cs="Arial Unicode MS"/>
          <w:b w:val="0"/>
          <w:bCs w:val="0"/>
          <w:color w:val="auto"/>
          <w:kern w:val="0"/>
          <w:sz w:val="32"/>
          <w:szCs w:val="32"/>
          <w:highlight w:val="none"/>
          <w:lang w:val="en-US" w:eastAsia="zh-CN"/>
        </w:rPr>
      </w:pPr>
      <w:r>
        <w:rPr>
          <w:rFonts w:hint="eastAsia" w:ascii="方正仿宋_GBK" w:eastAsia="方正仿宋_GBK" w:cs="Arial Unicode MS"/>
          <w:b w:val="0"/>
          <w:bCs w:val="0"/>
          <w:color w:val="auto"/>
          <w:kern w:val="0"/>
          <w:sz w:val="32"/>
          <w:szCs w:val="32"/>
          <w:highlight w:val="none"/>
          <w:lang w:val="en-US" w:eastAsia="zh-CN"/>
        </w:rPr>
        <w:t>（1）本项目竞标人须按比选文件中规定的报价表格式填报家具家电收购报价及各分项单价、拆除搬运报价及各分项单价和最终报价，本项目报价货币为人民币(RMB)。</w:t>
      </w:r>
    </w:p>
    <w:p>
      <w:pPr>
        <w:autoSpaceDE w:val="0"/>
        <w:autoSpaceDN w:val="0"/>
        <w:adjustRightInd w:val="0"/>
        <w:spacing w:line="594" w:lineRule="exact"/>
        <w:ind w:firstLine="640" w:firstLineChars="200"/>
        <w:rPr>
          <w:rFonts w:hint="eastAsia" w:ascii="方正仿宋_GBK" w:eastAsia="方正仿宋_GBK" w:cs="Arial Unicode MS"/>
          <w:b w:val="0"/>
          <w:bCs w:val="0"/>
          <w:color w:val="auto"/>
          <w:kern w:val="0"/>
          <w:sz w:val="32"/>
          <w:szCs w:val="32"/>
          <w:highlight w:val="none"/>
          <w:lang w:val="en-US" w:eastAsia="zh-CN"/>
        </w:rPr>
      </w:pPr>
      <w:r>
        <w:rPr>
          <w:rFonts w:hint="eastAsia" w:ascii="方正仿宋_GBK" w:eastAsia="方正仿宋_GBK" w:cs="Arial Unicode MS"/>
          <w:b w:val="0"/>
          <w:bCs w:val="0"/>
          <w:color w:val="auto"/>
          <w:kern w:val="0"/>
          <w:sz w:val="32"/>
          <w:szCs w:val="32"/>
          <w:highlight w:val="none"/>
          <w:lang w:val="en-US" w:eastAsia="zh-CN"/>
        </w:rPr>
        <w:t>（2）竞标报价包含以下部分：</w:t>
      </w:r>
    </w:p>
    <w:p>
      <w:pPr>
        <w:autoSpaceDE w:val="0"/>
        <w:autoSpaceDN w:val="0"/>
        <w:adjustRightInd w:val="0"/>
        <w:spacing w:line="594" w:lineRule="exact"/>
        <w:ind w:firstLine="640" w:firstLineChars="200"/>
        <w:rPr>
          <w:rFonts w:hint="eastAsia" w:ascii="方正仿宋_GBK" w:eastAsia="方正仿宋_GBK" w:cs="Arial Unicode MS"/>
          <w:b w:val="0"/>
          <w:bCs w:val="0"/>
          <w:color w:val="auto"/>
          <w:kern w:val="0"/>
          <w:sz w:val="32"/>
          <w:szCs w:val="32"/>
          <w:highlight w:val="none"/>
          <w:lang w:val="en-US" w:eastAsia="zh-CN"/>
        </w:rPr>
      </w:pPr>
      <w:r>
        <w:rPr>
          <w:rFonts w:hint="eastAsia" w:ascii="方正仿宋_GBK" w:eastAsia="方正仿宋_GBK" w:cs="Arial Unicode MS"/>
          <w:b w:val="0"/>
          <w:bCs w:val="0"/>
          <w:color w:val="auto"/>
          <w:kern w:val="0"/>
          <w:sz w:val="32"/>
          <w:szCs w:val="32"/>
          <w:highlight w:val="none"/>
          <w:lang w:val="en-US" w:eastAsia="zh-CN"/>
        </w:rPr>
        <w:t>A、人工费、包装费、运输费、交通费、装卸费、安装费、处置费、保险费、管理费、利润、税费等所有费用。</w:t>
      </w:r>
    </w:p>
    <w:p>
      <w:pPr>
        <w:autoSpaceDE w:val="0"/>
        <w:autoSpaceDN w:val="0"/>
        <w:adjustRightInd w:val="0"/>
        <w:spacing w:line="594" w:lineRule="exact"/>
        <w:ind w:firstLine="640" w:firstLineChars="200"/>
        <w:rPr>
          <w:rFonts w:hint="eastAsia" w:ascii="方正仿宋_GBK" w:eastAsia="方正仿宋_GBK" w:cs="Arial Unicode MS"/>
          <w:b w:val="0"/>
          <w:bCs w:val="0"/>
          <w:color w:val="auto"/>
          <w:kern w:val="0"/>
          <w:sz w:val="32"/>
          <w:szCs w:val="32"/>
          <w:highlight w:val="none"/>
          <w:lang w:val="en-US" w:eastAsia="zh-CN"/>
        </w:rPr>
      </w:pPr>
      <w:r>
        <w:rPr>
          <w:rFonts w:hint="eastAsia" w:ascii="方正仿宋_GBK" w:eastAsia="方正仿宋_GBK" w:cs="Arial Unicode MS"/>
          <w:b w:val="0"/>
          <w:bCs w:val="0"/>
          <w:color w:val="auto"/>
          <w:kern w:val="0"/>
          <w:sz w:val="32"/>
          <w:szCs w:val="32"/>
          <w:highlight w:val="none"/>
          <w:lang w:val="en-US" w:eastAsia="zh-CN"/>
        </w:rPr>
        <w:t>B、完成招标范围及合同约定所产生的其他费用。</w:t>
      </w:r>
    </w:p>
    <w:p>
      <w:pPr>
        <w:autoSpaceDE w:val="0"/>
        <w:autoSpaceDN w:val="0"/>
        <w:adjustRightInd w:val="0"/>
        <w:spacing w:line="594" w:lineRule="exact"/>
        <w:ind w:firstLine="640" w:firstLineChars="200"/>
        <w:rPr>
          <w:rFonts w:hint="eastAsia" w:ascii="方正仿宋_GBK" w:eastAsia="方正仿宋_GBK" w:cs="Arial Unicode MS"/>
          <w:b w:val="0"/>
          <w:bCs w:val="0"/>
          <w:color w:val="auto"/>
          <w:kern w:val="0"/>
          <w:sz w:val="32"/>
          <w:szCs w:val="32"/>
          <w:highlight w:val="none"/>
          <w:lang w:val="en-US" w:eastAsia="zh-CN"/>
        </w:rPr>
      </w:pPr>
      <w:r>
        <w:rPr>
          <w:rFonts w:hint="eastAsia" w:ascii="方正仿宋_GBK" w:eastAsia="方正仿宋_GBK" w:cs="Arial Unicode MS"/>
          <w:b w:val="0"/>
          <w:bCs w:val="0"/>
          <w:color w:val="auto"/>
          <w:kern w:val="0"/>
          <w:sz w:val="32"/>
          <w:szCs w:val="32"/>
          <w:highlight w:val="none"/>
          <w:lang w:val="en-US" w:eastAsia="zh-CN"/>
        </w:rPr>
        <w:t>（3）本项目设置家具家电收购最低售价776470元和家具家电拆除搬运最高限价785321.5元，竞标人的家具家电收购报价不得低于776470元，拆除搬运报价不得高于785321.5元，否则按废标处理。</w:t>
      </w:r>
    </w:p>
    <w:p>
      <w:pPr>
        <w:autoSpaceDE w:val="0"/>
        <w:autoSpaceDN w:val="0"/>
        <w:adjustRightInd w:val="0"/>
        <w:spacing w:line="594" w:lineRule="exact"/>
        <w:ind w:firstLine="640" w:firstLineChars="200"/>
        <w:rPr>
          <w:rFonts w:hint="eastAsia" w:ascii="方正仿宋_GBK" w:eastAsia="方正仿宋_GBK" w:cs="Arial Unicode MS"/>
          <w:b w:val="0"/>
          <w:bCs w:val="0"/>
          <w:color w:val="auto"/>
          <w:kern w:val="0"/>
          <w:sz w:val="32"/>
          <w:szCs w:val="32"/>
          <w:highlight w:val="none"/>
          <w:lang w:val="en-US" w:eastAsia="zh-CN"/>
        </w:rPr>
      </w:pPr>
      <w:r>
        <w:rPr>
          <w:rFonts w:hint="eastAsia" w:ascii="方正仿宋_GBK" w:eastAsia="方正仿宋_GBK" w:cs="Arial Unicode MS"/>
          <w:b w:val="0"/>
          <w:bCs w:val="0"/>
          <w:color w:val="auto"/>
          <w:kern w:val="0"/>
          <w:sz w:val="32"/>
          <w:szCs w:val="32"/>
          <w:highlight w:val="none"/>
          <w:lang w:val="en-US" w:eastAsia="zh-CN"/>
        </w:rPr>
        <w:t>（4）家具家电收购报价和拆除搬运报价之差为各个竞选人的最终报价，即竞标人最终报价：家具家电收购报价-家具家电拆除搬运报价。若最终报价为负数，即比选人向中标人支付该费用；若最终报价为正数，即比选人向中标人收取该费用。</w:t>
      </w:r>
    </w:p>
    <w:p>
      <w:pPr>
        <w:autoSpaceDE w:val="0"/>
        <w:autoSpaceDN w:val="0"/>
        <w:adjustRightInd w:val="0"/>
        <w:spacing w:line="594" w:lineRule="exact"/>
        <w:ind w:firstLine="640" w:firstLineChars="200"/>
        <w:rPr>
          <w:rFonts w:hint="default"/>
          <w:b w:val="0"/>
          <w:bCs w:val="0"/>
          <w:color w:val="auto"/>
          <w:highlight w:val="none"/>
          <w:lang w:val="en-US" w:eastAsia="zh-CN"/>
        </w:rPr>
      </w:pPr>
      <w:r>
        <w:rPr>
          <w:rFonts w:hint="eastAsia" w:ascii="方正仿宋_GBK" w:eastAsia="方正仿宋_GBK" w:cs="Arial Unicode MS"/>
          <w:b w:val="0"/>
          <w:bCs w:val="0"/>
          <w:color w:val="auto"/>
          <w:kern w:val="0"/>
          <w:sz w:val="32"/>
          <w:szCs w:val="32"/>
          <w:highlight w:val="none"/>
          <w:lang w:val="en-US" w:eastAsia="zh-CN"/>
        </w:rPr>
        <w:t>（5）若两个以上竞标人的</w:t>
      </w:r>
      <w:r>
        <w:rPr>
          <w:rFonts w:hint="eastAsia" w:ascii="方正仿宋_GBK" w:eastAsia="方正仿宋_GBK" w:cs="Arial Unicode MS"/>
          <w:b w:val="0"/>
          <w:bCs w:val="0"/>
          <w:color w:val="auto"/>
          <w:kern w:val="0"/>
          <w:sz w:val="32"/>
          <w:szCs w:val="32"/>
          <w:highlight w:val="none"/>
          <w:lang w:val="en-US" w:eastAsia="zh-CN" w:bidi="ar-SA"/>
        </w:rPr>
        <w:t>最终报价为最高且相同时，通过抽签的方式随机选定中标候选人第一名</w:t>
      </w:r>
      <w:r>
        <w:rPr>
          <w:rFonts w:hint="eastAsia" w:ascii="Times New Roman" w:hAnsi="Times New Roman" w:eastAsia="方正仿宋_GBK" w:cs="Times New Roman"/>
          <w:b w:val="0"/>
          <w:bCs w:val="0"/>
          <w:color w:val="auto"/>
          <w:kern w:val="2"/>
          <w:sz w:val="30"/>
          <w:szCs w:val="30"/>
          <w:highlight w:val="none"/>
          <w:lang w:val="en-US" w:eastAsia="zh-CN" w:bidi="ar-SA"/>
        </w:rPr>
        <w:t>。</w:t>
      </w:r>
    </w:p>
    <w:p>
      <w:pPr>
        <w:pStyle w:val="5"/>
        <w:ind w:firstLine="640" w:firstLineChars="200"/>
        <w:rPr>
          <w:rFonts w:hint="default"/>
          <w:b w:val="0"/>
          <w:bCs w:val="0"/>
          <w:color w:val="auto"/>
          <w:highlight w:val="none"/>
          <w:lang w:val="en-US" w:eastAsia="zh-CN"/>
        </w:rPr>
      </w:pPr>
      <w:r>
        <w:rPr>
          <w:rFonts w:hint="eastAsia" w:ascii="方正仿宋_GBK" w:hAnsi="Times New Roman" w:eastAsia="方正仿宋_GBK" w:cs="Arial Unicode MS"/>
          <w:b w:val="0"/>
          <w:bCs w:val="0"/>
          <w:color w:val="auto"/>
          <w:kern w:val="0"/>
          <w:sz w:val="32"/>
          <w:szCs w:val="32"/>
          <w:highlight w:val="none"/>
          <w:lang w:val="en-US" w:eastAsia="zh-CN" w:bidi="ar-SA"/>
        </w:rPr>
        <w:t>（6）比选文件有效期：递交比选文件截止时间（开标时间）起90天。</w:t>
      </w:r>
    </w:p>
    <w:p>
      <w:pPr>
        <w:pStyle w:val="20"/>
        <w:tabs>
          <w:tab w:val="clear" w:pos="1843"/>
          <w:tab w:val="clear" w:pos="26875"/>
        </w:tabs>
        <w:adjustRightInd/>
        <w:spacing w:before="0" w:after="0" w:line="594" w:lineRule="exact"/>
        <w:ind w:left="0" w:right="14" w:rightChars="7" w:firstLine="640" w:firstLineChars="200"/>
        <w:rPr>
          <w:rFonts w:ascii="方正楷体_GBK" w:hAnsi="宋体" w:eastAsia="方正楷体_GBK" w:cs="Arial Unicode MS"/>
          <w:color w:val="auto"/>
          <w:sz w:val="32"/>
          <w:szCs w:val="32"/>
          <w:highlight w:val="none"/>
        </w:rPr>
      </w:pPr>
      <w:r>
        <w:rPr>
          <w:rFonts w:hint="eastAsia" w:ascii="方正楷体_GBK" w:hAnsi="宋体" w:eastAsia="方正楷体_GBK" w:cs="Arial Unicode MS"/>
          <w:color w:val="auto"/>
          <w:sz w:val="32"/>
          <w:szCs w:val="32"/>
          <w:highlight w:val="none"/>
        </w:rPr>
        <w:t>（三）比选文件份数及密封要求</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1. 比选文件正副本各1份（正副本内容不一致的以正本为准）；</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2. 比选文件应当密封并在袋上加盖</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单位</w:t>
      </w:r>
      <w:r>
        <w:rPr>
          <w:rFonts w:hint="eastAsia" w:ascii="方正仿宋_GBK" w:eastAsia="方正仿宋_GBK" w:cs="Arial Unicode MS"/>
          <w:color w:val="auto"/>
          <w:kern w:val="0"/>
          <w:sz w:val="32"/>
          <w:szCs w:val="32"/>
          <w:highlight w:val="none"/>
          <w:lang w:eastAsia="zh-CN"/>
        </w:rPr>
        <w:t>鲜章</w:t>
      </w:r>
      <w:r>
        <w:rPr>
          <w:rFonts w:hint="eastAsia" w:ascii="方正仿宋_GBK" w:eastAsia="方正仿宋_GBK" w:cs="Arial Unicode MS"/>
          <w:color w:val="auto"/>
          <w:kern w:val="0"/>
          <w:sz w:val="32"/>
          <w:szCs w:val="32"/>
          <w:highlight w:val="none"/>
        </w:rPr>
        <w:t>。</w:t>
      </w:r>
    </w:p>
    <w:p>
      <w:pPr>
        <w:pStyle w:val="20"/>
        <w:tabs>
          <w:tab w:val="clear" w:pos="1843"/>
          <w:tab w:val="clear" w:pos="26875"/>
        </w:tabs>
        <w:adjustRightInd/>
        <w:spacing w:before="0" w:after="0" w:line="594" w:lineRule="exact"/>
        <w:ind w:left="0" w:right="14" w:rightChars="7" w:firstLine="640" w:firstLineChars="200"/>
        <w:rPr>
          <w:rFonts w:ascii="方正楷体_GBK" w:hAnsi="宋体" w:eastAsia="方正楷体_GBK" w:cs="Arial Unicode MS"/>
          <w:color w:val="auto"/>
          <w:sz w:val="32"/>
          <w:szCs w:val="32"/>
          <w:highlight w:val="none"/>
        </w:rPr>
      </w:pPr>
      <w:r>
        <w:rPr>
          <w:rFonts w:hint="eastAsia" w:ascii="方正楷体_GBK" w:hAnsi="宋体" w:eastAsia="方正楷体_GBK" w:cs="Arial Unicode MS"/>
          <w:color w:val="auto"/>
          <w:sz w:val="32"/>
          <w:szCs w:val="32"/>
          <w:highlight w:val="none"/>
        </w:rPr>
        <w:t>（</w:t>
      </w:r>
      <w:r>
        <w:rPr>
          <w:rFonts w:hint="eastAsia" w:ascii="方正楷体_GBK" w:hAnsi="宋体" w:eastAsia="方正楷体_GBK" w:cs="Arial Unicode MS"/>
          <w:color w:val="auto"/>
          <w:sz w:val="32"/>
          <w:szCs w:val="32"/>
          <w:highlight w:val="none"/>
          <w:lang w:eastAsia="zh-CN"/>
        </w:rPr>
        <w:t>四</w:t>
      </w:r>
      <w:r>
        <w:rPr>
          <w:rFonts w:hint="eastAsia" w:ascii="方正楷体_GBK" w:hAnsi="宋体" w:eastAsia="方正楷体_GBK" w:cs="Arial Unicode MS"/>
          <w:color w:val="auto"/>
          <w:sz w:val="32"/>
          <w:szCs w:val="32"/>
          <w:highlight w:val="none"/>
        </w:rPr>
        <w:t>）响应性文件递交</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1.响应性文件应于</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邀请规定的截止时间之前密封递交至指定的地点，逾时视为自动放弃。</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2.响应性文件需提供指定的份数，且须法定代表人或授权代表签署并加盖单位公章。</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3.有下列情形之一时，</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的响应性文件将被拒绝：</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（1）逾期送达的；</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（2）响应性文件少于指定份数，或未密封的；</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（3）响应性文件中的比选申请及声明未加盖</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公章及法定代表人或者委托代理人印章（签字）的；</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w:t>
      </w:r>
      <w:r>
        <w:rPr>
          <w:rFonts w:hint="eastAsia" w:ascii="方正仿宋_GBK" w:eastAsia="方正仿宋_GBK" w:cs="Arial Unicode MS"/>
          <w:color w:val="auto"/>
          <w:kern w:val="0"/>
          <w:sz w:val="32"/>
          <w:szCs w:val="32"/>
          <w:highlight w:val="none"/>
          <w:lang w:val="en-US" w:eastAsia="zh-CN"/>
        </w:rPr>
        <w:t>4</w:t>
      </w:r>
      <w:r>
        <w:rPr>
          <w:rFonts w:hint="eastAsia" w:ascii="方正仿宋_GBK" w:eastAsia="方正仿宋_GBK" w:cs="Arial Unicode MS"/>
          <w:color w:val="auto"/>
          <w:kern w:val="0"/>
          <w:sz w:val="32"/>
          <w:szCs w:val="32"/>
          <w:highlight w:val="none"/>
        </w:rPr>
        <w:t>）响应性文件中提出比选人不能接受的条件的。</w:t>
      </w:r>
    </w:p>
    <w:p>
      <w:pPr>
        <w:pStyle w:val="20"/>
        <w:tabs>
          <w:tab w:val="clear" w:pos="1843"/>
          <w:tab w:val="clear" w:pos="26875"/>
        </w:tabs>
        <w:adjustRightInd/>
        <w:spacing w:before="0" w:after="0" w:line="594" w:lineRule="exact"/>
        <w:ind w:left="0" w:right="14" w:rightChars="7" w:firstLine="640" w:firstLineChars="200"/>
        <w:rPr>
          <w:rFonts w:ascii="方正楷体_GBK" w:hAnsi="宋体" w:eastAsia="方正楷体_GBK" w:cs="Arial Unicode MS"/>
          <w:color w:val="auto"/>
          <w:sz w:val="32"/>
          <w:szCs w:val="32"/>
          <w:highlight w:val="none"/>
        </w:rPr>
      </w:pPr>
      <w:r>
        <w:rPr>
          <w:rFonts w:hint="eastAsia" w:ascii="方正楷体_GBK" w:hAnsi="宋体" w:eastAsia="方正楷体_GBK" w:cs="Arial Unicode MS"/>
          <w:color w:val="auto"/>
          <w:sz w:val="32"/>
          <w:szCs w:val="32"/>
          <w:highlight w:val="none"/>
        </w:rPr>
        <w:t>（</w:t>
      </w:r>
      <w:r>
        <w:rPr>
          <w:rFonts w:hint="eastAsia" w:ascii="方正楷体_GBK" w:hAnsi="宋体" w:eastAsia="方正楷体_GBK" w:cs="Arial Unicode MS"/>
          <w:color w:val="auto"/>
          <w:sz w:val="32"/>
          <w:szCs w:val="32"/>
          <w:highlight w:val="none"/>
          <w:lang w:eastAsia="zh-CN"/>
        </w:rPr>
        <w:t>五</w:t>
      </w:r>
      <w:r>
        <w:rPr>
          <w:rFonts w:hint="eastAsia" w:ascii="方正楷体_GBK" w:hAnsi="宋体" w:eastAsia="方正楷体_GBK" w:cs="Arial Unicode MS"/>
          <w:color w:val="auto"/>
          <w:sz w:val="32"/>
          <w:szCs w:val="32"/>
          <w:highlight w:val="none"/>
        </w:rPr>
        <w:t>）比选文件递交时间、开标时间及地点</w:t>
      </w:r>
    </w:p>
    <w:p>
      <w:pPr>
        <w:pStyle w:val="20"/>
        <w:tabs>
          <w:tab w:val="clear" w:pos="1843"/>
          <w:tab w:val="clear" w:pos="26875"/>
        </w:tabs>
        <w:adjustRightInd/>
        <w:spacing w:before="0" w:after="0" w:line="594" w:lineRule="exact"/>
        <w:ind w:left="0" w:right="14" w:rightChars="7" w:firstLine="640" w:firstLineChars="200"/>
        <w:rPr>
          <w:rFonts w:hint="default" w:ascii="方正仿宋_GBK" w:hAnsi="宋体" w:eastAsia="方正仿宋_GBK" w:cs="Arial Unicode MS"/>
          <w:color w:val="auto"/>
          <w:kern w:val="0"/>
          <w:sz w:val="32"/>
          <w:szCs w:val="32"/>
          <w:highlight w:val="none"/>
          <w:lang w:val="en-US" w:eastAsia="zh-CN" w:bidi="ar-SA"/>
        </w:rPr>
      </w:pPr>
      <w:r>
        <w:rPr>
          <w:rFonts w:hint="eastAsia" w:ascii="方正仿宋_GBK" w:hAnsi="宋体" w:eastAsia="方正仿宋_GBK" w:cs="Arial Unicode MS"/>
          <w:color w:val="auto"/>
          <w:kern w:val="0"/>
          <w:sz w:val="32"/>
          <w:szCs w:val="32"/>
          <w:highlight w:val="none"/>
          <w:lang w:val="en-US" w:eastAsia="zh-CN" w:bidi="ar-SA"/>
        </w:rPr>
        <w:t>1. 比选文件递交时间：2020年5月6日上午10:00前</w:t>
      </w:r>
    </w:p>
    <w:p>
      <w:pPr>
        <w:pStyle w:val="20"/>
        <w:tabs>
          <w:tab w:val="clear" w:pos="1843"/>
          <w:tab w:val="clear" w:pos="26875"/>
        </w:tabs>
        <w:adjustRightInd/>
        <w:spacing w:before="0" w:after="0" w:line="594" w:lineRule="exact"/>
        <w:ind w:left="0" w:right="14" w:rightChars="7" w:firstLine="640" w:firstLineChars="200"/>
        <w:rPr>
          <w:rFonts w:hint="eastAsia" w:ascii="方正仿宋_GBK" w:hAnsi="宋体" w:eastAsia="方正仿宋_GBK" w:cs="Arial Unicode MS"/>
          <w:color w:val="auto"/>
          <w:kern w:val="0"/>
          <w:sz w:val="32"/>
          <w:szCs w:val="32"/>
          <w:highlight w:val="none"/>
          <w:lang w:val="en-US" w:eastAsia="zh-CN" w:bidi="ar-SA"/>
        </w:rPr>
      </w:pPr>
      <w:r>
        <w:rPr>
          <w:rFonts w:hint="eastAsia" w:ascii="方正仿宋_GBK" w:hAnsi="宋体" w:eastAsia="方正仿宋_GBK" w:cs="Arial Unicode MS"/>
          <w:color w:val="auto"/>
          <w:kern w:val="0"/>
          <w:sz w:val="32"/>
          <w:szCs w:val="32"/>
          <w:highlight w:val="none"/>
          <w:lang w:val="en-US" w:eastAsia="zh-CN" w:bidi="ar-SA"/>
        </w:rPr>
        <w:t xml:space="preserve">2. </w:t>
      </w:r>
      <w:r>
        <w:rPr>
          <w:rFonts w:hint="eastAsia" w:ascii="方正仿宋_GBK" w:hAnsi="宋体" w:eastAsia="方正仿宋_GBK" w:cs="Arial Unicode MS"/>
          <w:color w:val="auto"/>
          <w:kern w:val="0"/>
          <w:sz w:val="32"/>
          <w:szCs w:val="32"/>
          <w:highlight w:val="none"/>
          <w:lang w:val="en-US" w:eastAsia="zh-CN" w:bidi="ar-SA"/>
        </w:rPr>
        <w:t>比选</w:t>
      </w:r>
      <w:r>
        <w:rPr>
          <w:rFonts w:hint="eastAsia" w:ascii="方正仿宋_GBK" w:hAnsi="宋体" w:eastAsia="方正仿宋_GBK" w:cs="Arial Unicode MS"/>
          <w:color w:val="auto"/>
          <w:kern w:val="0"/>
          <w:sz w:val="32"/>
          <w:szCs w:val="32"/>
          <w:highlight w:val="none"/>
          <w:lang w:val="en-US" w:eastAsia="zh-CN" w:bidi="ar-SA"/>
        </w:rPr>
        <w:t>时间：2020年5月6日上午10:00</w:t>
      </w:r>
    </w:p>
    <w:p>
      <w:pPr>
        <w:pStyle w:val="20"/>
        <w:tabs>
          <w:tab w:val="clear" w:pos="1843"/>
          <w:tab w:val="clear" w:pos="26875"/>
        </w:tabs>
        <w:adjustRightInd/>
        <w:spacing w:before="0" w:after="0" w:line="594" w:lineRule="exact"/>
        <w:ind w:left="0" w:right="14" w:rightChars="7" w:firstLine="640" w:firstLineChars="200"/>
        <w:rPr>
          <w:rFonts w:hint="eastAsia" w:ascii="方正仿宋_GBK" w:hAnsi="宋体" w:eastAsia="方正仿宋_GBK" w:cs="Arial Unicode MS"/>
          <w:color w:val="auto"/>
          <w:kern w:val="0"/>
          <w:sz w:val="32"/>
          <w:szCs w:val="32"/>
          <w:highlight w:val="none"/>
          <w:lang w:val="en-US" w:eastAsia="zh-CN" w:bidi="ar-SA"/>
        </w:rPr>
      </w:pPr>
      <w:r>
        <w:rPr>
          <w:rFonts w:hint="eastAsia" w:ascii="方正仿宋_GBK" w:hAnsi="宋体" w:eastAsia="方正仿宋_GBK" w:cs="Arial Unicode MS"/>
          <w:color w:val="auto"/>
          <w:kern w:val="0"/>
          <w:sz w:val="32"/>
          <w:szCs w:val="32"/>
          <w:highlight w:val="none"/>
          <w:lang w:val="en-US" w:eastAsia="zh-CN" w:bidi="ar-SA"/>
        </w:rPr>
        <w:t>3. 地点：重庆市沙坪坝区学城大道62-1，研发楼B1栋306会议室</w:t>
      </w:r>
    </w:p>
    <w:p>
      <w:pPr>
        <w:pStyle w:val="20"/>
        <w:tabs>
          <w:tab w:val="clear" w:pos="1843"/>
          <w:tab w:val="clear" w:pos="26875"/>
        </w:tabs>
        <w:adjustRightInd/>
        <w:spacing w:before="0" w:after="0" w:line="594" w:lineRule="exact"/>
        <w:ind w:left="0" w:right="14" w:rightChars="7" w:firstLine="640" w:firstLineChars="200"/>
        <w:rPr>
          <w:rFonts w:hint="default" w:ascii="方正仿宋_GBK" w:hAnsi="宋体" w:eastAsia="方正仿宋_GBK" w:cs="Arial Unicode MS"/>
          <w:color w:val="auto"/>
          <w:kern w:val="0"/>
          <w:sz w:val="32"/>
          <w:szCs w:val="32"/>
          <w:highlight w:val="none"/>
          <w:lang w:val="en-US" w:eastAsia="zh-CN" w:bidi="ar-SA"/>
        </w:rPr>
      </w:pPr>
      <w:r>
        <w:rPr>
          <w:rFonts w:hint="eastAsia" w:ascii="方正仿宋_GBK" w:hAnsi="宋体" w:eastAsia="方正仿宋_GBK" w:cs="Arial Unicode MS"/>
          <w:color w:val="auto"/>
          <w:kern w:val="0"/>
          <w:sz w:val="32"/>
          <w:szCs w:val="32"/>
          <w:highlight w:val="none"/>
          <w:lang w:val="en-US" w:eastAsia="zh-CN" w:bidi="ar-SA"/>
        </w:rPr>
        <w:t>4. 联系人：段锐             联系电话：13370717797</w:t>
      </w:r>
    </w:p>
    <w:p>
      <w:pPr>
        <w:pStyle w:val="20"/>
        <w:tabs>
          <w:tab w:val="clear" w:pos="1843"/>
          <w:tab w:val="clear" w:pos="26875"/>
        </w:tabs>
        <w:adjustRightInd/>
        <w:spacing w:before="0" w:after="0" w:line="594" w:lineRule="exact"/>
        <w:ind w:left="0" w:right="14" w:rightChars="7" w:firstLine="640" w:firstLineChars="200"/>
        <w:rPr>
          <w:rFonts w:ascii="方正楷体_GBK" w:hAnsi="宋体" w:eastAsia="方正楷体_GBK" w:cs="Arial Unicode MS"/>
          <w:color w:val="auto"/>
          <w:sz w:val="32"/>
          <w:szCs w:val="32"/>
          <w:highlight w:val="none"/>
        </w:rPr>
      </w:pPr>
      <w:r>
        <w:rPr>
          <w:rFonts w:hint="eastAsia" w:ascii="方正楷体_GBK" w:hAnsi="宋体" w:eastAsia="方正楷体_GBK" w:cs="Arial Unicode MS"/>
          <w:color w:val="auto"/>
          <w:sz w:val="32"/>
          <w:szCs w:val="32"/>
          <w:highlight w:val="none"/>
        </w:rPr>
        <w:t>（</w:t>
      </w:r>
      <w:r>
        <w:rPr>
          <w:rFonts w:hint="eastAsia" w:ascii="方正楷体_GBK" w:hAnsi="宋体" w:eastAsia="方正楷体_GBK" w:cs="Arial Unicode MS"/>
          <w:color w:val="auto"/>
          <w:sz w:val="32"/>
          <w:szCs w:val="32"/>
          <w:highlight w:val="none"/>
          <w:lang w:eastAsia="zh-CN"/>
        </w:rPr>
        <w:t>六</w:t>
      </w:r>
      <w:r>
        <w:rPr>
          <w:rFonts w:hint="eastAsia" w:ascii="方正楷体_GBK" w:hAnsi="宋体" w:eastAsia="方正楷体_GBK" w:cs="Arial Unicode MS"/>
          <w:color w:val="auto"/>
          <w:sz w:val="32"/>
          <w:szCs w:val="32"/>
          <w:highlight w:val="none"/>
        </w:rPr>
        <w:t>）比选</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1.在递交响应性文件时间截止后，比选小组在规定的时间和地点进行比选。比选小组由公司建设部</w:t>
      </w:r>
      <w:r>
        <w:rPr>
          <w:rFonts w:hint="eastAsia" w:ascii="方正仿宋_GBK" w:eastAsia="方正仿宋_GBK" w:cs="Arial Unicode MS"/>
          <w:color w:val="auto"/>
          <w:kern w:val="0"/>
          <w:sz w:val="32"/>
          <w:szCs w:val="32"/>
          <w:highlight w:val="none"/>
          <w:lang w:eastAsia="zh-CN"/>
        </w:rPr>
        <w:t>（</w:t>
      </w:r>
      <w:r>
        <w:rPr>
          <w:rFonts w:hint="eastAsia" w:ascii="方正仿宋_GBK" w:eastAsia="方正仿宋_GBK" w:cs="Arial Unicode MS"/>
          <w:color w:val="auto"/>
          <w:kern w:val="0"/>
          <w:sz w:val="32"/>
          <w:szCs w:val="32"/>
          <w:highlight w:val="none"/>
          <w:lang w:val="en-US" w:eastAsia="zh-CN"/>
        </w:rPr>
        <w:t>1人</w:t>
      </w:r>
      <w:r>
        <w:rPr>
          <w:rFonts w:hint="eastAsia" w:ascii="方正仿宋_GBK" w:eastAsia="方正仿宋_GBK" w:cs="Arial Unicode MS"/>
          <w:color w:val="auto"/>
          <w:kern w:val="0"/>
          <w:sz w:val="32"/>
          <w:szCs w:val="32"/>
          <w:highlight w:val="none"/>
          <w:lang w:eastAsia="zh-CN"/>
        </w:rPr>
        <w:t>）</w:t>
      </w:r>
      <w:r>
        <w:rPr>
          <w:rFonts w:hint="eastAsia" w:ascii="方正仿宋_GBK" w:eastAsia="方正仿宋_GBK" w:cs="Arial Unicode MS"/>
          <w:color w:val="auto"/>
          <w:kern w:val="0"/>
          <w:sz w:val="32"/>
          <w:szCs w:val="32"/>
          <w:highlight w:val="none"/>
        </w:rPr>
        <w:t>、财务部</w:t>
      </w:r>
      <w:r>
        <w:rPr>
          <w:rFonts w:hint="eastAsia" w:ascii="方正仿宋_GBK" w:eastAsia="方正仿宋_GBK" w:cs="Arial Unicode MS"/>
          <w:color w:val="auto"/>
          <w:kern w:val="0"/>
          <w:sz w:val="32"/>
          <w:szCs w:val="32"/>
          <w:highlight w:val="none"/>
          <w:lang w:eastAsia="zh-CN"/>
        </w:rPr>
        <w:t>（</w:t>
      </w:r>
      <w:r>
        <w:rPr>
          <w:rFonts w:hint="eastAsia" w:ascii="方正仿宋_GBK" w:eastAsia="方正仿宋_GBK" w:cs="Arial Unicode MS"/>
          <w:color w:val="auto"/>
          <w:kern w:val="0"/>
          <w:sz w:val="32"/>
          <w:szCs w:val="32"/>
          <w:highlight w:val="none"/>
          <w:lang w:val="en-US" w:eastAsia="zh-CN"/>
        </w:rPr>
        <w:t>1人</w:t>
      </w:r>
      <w:r>
        <w:rPr>
          <w:rFonts w:hint="eastAsia" w:ascii="方正仿宋_GBK" w:eastAsia="方正仿宋_GBK" w:cs="Arial Unicode MS"/>
          <w:color w:val="auto"/>
          <w:kern w:val="0"/>
          <w:sz w:val="32"/>
          <w:szCs w:val="32"/>
          <w:highlight w:val="none"/>
          <w:lang w:eastAsia="zh-CN"/>
        </w:rPr>
        <w:t>）</w:t>
      </w:r>
      <w:r>
        <w:rPr>
          <w:rFonts w:hint="eastAsia" w:ascii="方正仿宋_GBK" w:eastAsia="方正仿宋_GBK" w:cs="Arial Unicode MS"/>
          <w:color w:val="auto"/>
          <w:kern w:val="0"/>
          <w:sz w:val="32"/>
          <w:szCs w:val="32"/>
          <w:highlight w:val="none"/>
        </w:rPr>
        <w:t>、</w:t>
      </w:r>
      <w:r>
        <w:rPr>
          <w:rFonts w:hint="eastAsia" w:ascii="方正仿宋_GBK" w:eastAsia="方正仿宋_GBK" w:cs="Arial Unicode MS"/>
          <w:color w:val="auto"/>
          <w:kern w:val="0"/>
          <w:sz w:val="32"/>
          <w:szCs w:val="32"/>
          <w:highlight w:val="none"/>
          <w:lang w:val="en-US" w:eastAsia="zh-CN"/>
        </w:rPr>
        <w:t>内审部</w:t>
      </w:r>
      <w:r>
        <w:rPr>
          <w:rFonts w:hint="eastAsia" w:ascii="方正仿宋_GBK" w:eastAsia="方正仿宋_GBK" w:cs="Arial Unicode MS"/>
          <w:color w:val="auto"/>
          <w:kern w:val="0"/>
          <w:sz w:val="32"/>
          <w:szCs w:val="32"/>
          <w:highlight w:val="none"/>
          <w:lang w:eastAsia="zh-CN"/>
        </w:rPr>
        <w:t>（</w:t>
      </w:r>
      <w:r>
        <w:rPr>
          <w:rFonts w:hint="eastAsia" w:ascii="方正仿宋_GBK" w:eastAsia="方正仿宋_GBK" w:cs="Arial Unicode MS"/>
          <w:color w:val="auto"/>
          <w:kern w:val="0"/>
          <w:sz w:val="32"/>
          <w:szCs w:val="32"/>
          <w:highlight w:val="none"/>
          <w:lang w:val="en-US" w:eastAsia="zh-CN"/>
        </w:rPr>
        <w:t>1人</w:t>
      </w:r>
      <w:r>
        <w:rPr>
          <w:rFonts w:hint="eastAsia" w:ascii="方正仿宋_GBK" w:eastAsia="方正仿宋_GBK" w:cs="Arial Unicode MS"/>
          <w:color w:val="auto"/>
          <w:kern w:val="0"/>
          <w:sz w:val="32"/>
          <w:szCs w:val="32"/>
          <w:highlight w:val="none"/>
          <w:lang w:eastAsia="zh-CN"/>
        </w:rPr>
        <w:t>）</w:t>
      </w:r>
      <w:r>
        <w:rPr>
          <w:rFonts w:hint="eastAsia" w:ascii="方正仿宋_GBK" w:eastAsia="方正仿宋_GBK" w:cs="Arial Unicode MS"/>
          <w:color w:val="auto"/>
          <w:kern w:val="0"/>
          <w:sz w:val="32"/>
          <w:szCs w:val="32"/>
          <w:highlight w:val="none"/>
        </w:rPr>
        <w:t>、</w:t>
      </w:r>
      <w:r>
        <w:rPr>
          <w:rFonts w:hint="eastAsia" w:ascii="方正仿宋_GBK" w:eastAsia="方正仿宋_GBK" w:cs="Arial Unicode MS"/>
          <w:color w:val="auto"/>
          <w:kern w:val="0"/>
          <w:sz w:val="32"/>
          <w:szCs w:val="32"/>
          <w:highlight w:val="none"/>
          <w:lang w:val="en-US" w:eastAsia="zh-CN"/>
        </w:rPr>
        <w:t>资产</w:t>
      </w:r>
      <w:r>
        <w:rPr>
          <w:rFonts w:hint="eastAsia" w:ascii="方正仿宋_GBK" w:eastAsia="方正仿宋_GBK" w:cs="Arial Unicode MS"/>
          <w:color w:val="auto"/>
          <w:kern w:val="0"/>
          <w:sz w:val="32"/>
          <w:szCs w:val="32"/>
          <w:highlight w:val="none"/>
        </w:rPr>
        <w:t>部</w:t>
      </w:r>
      <w:r>
        <w:rPr>
          <w:rFonts w:hint="eastAsia" w:ascii="方正仿宋_GBK" w:eastAsia="方正仿宋_GBK" w:cs="Arial Unicode MS"/>
          <w:color w:val="auto"/>
          <w:kern w:val="0"/>
          <w:sz w:val="32"/>
          <w:szCs w:val="32"/>
          <w:highlight w:val="none"/>
          <w:lang w:eastAsia="zh-CN"/>
        </w:rPr>
        <w:t>（</w:t>
      </w:r>
      <w:r>
        <w:rPr>
          <w:rFonts w:hint="eastAsia" w:ascii="方正仿宋_GBK" w:eastAsia="方正仿宋_GBK" w:cs="Arial Unicode MS"/>
          <w:color w:val="auto"/>
          <w:kern w:val="0"/>
          <w:sz w:val="32"/>
          <w:szCs w:val="32"/>
          <w:highlight w:val="none"/>
          <w:lang w:val="en-US" w:eastAsia="zh-CN"/>
        </w:rPr>
        <w:t>2人</w:t>
      </w:r>
      <w:r>
        <w:rPr>
          <w:rFonts w:hint="eastAsia" w:ascii="方正仿宋_GBK" w:eastAsia="方正仿宋_GBK" w:cs="Arial Unicode MS"/>
          <w:color w:val="auto"/>
          <w:kern w:val="0"/>
          <w:sz w:val="32"/>
          <w:szCs w:val="32"/>
          <w:highlight w:val="none"/>
          <w:lang w:eastAsia="zh-CN"/>
        </w:rPr>
        <w:t>）</w:t>
      </w:r>
      <w:r>
        <w:rPr>
          <w:rFonts w:hint="eastAsia" w:ascii="方正仿宋_GBK" w:eastAsia="方正仿宋_GBK" w:cs="Arial Unicode MS"/>
          <w:color w:val="auto"/>
          <w:kern w:val="0"/>
          <w:sz w:val="32"/>
          <w:szCs w:val="32"/>
          <w:highlight w:val="none"/>
        </w:rPr>
        <w:t>组成。</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2.比选程序</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（1）比选小组当众拆封各</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的响应性文件，公布</w:t>
      </w:r>
      <w:r>
        <w:rPr>
          <w:rFonts w:hint="eastAsia" w:ascii="方正仿宋_GBK" w:eastAsia="方正仿宋_GBK" w:cs="Arial Unicode MS"/>
          <w:color w:val="auto"/>
          <w:kern w:val="0"/>
          <w:sz w:val="32"/>
          <w:szCs w:val="32"/>
          <w:highlight w:val="none"/>
          <w:lang w:val="en-US" w:eastAsia="zh-CN"/>
        </w:rPr>
        <w:t>竞标</w:t>
      </w:r>
      <w:r>
        <w:rPr>
          <w:rFonts w:hint="eastAsia" w:ascii="方正仿宋_GBK" w:eastAsia="方正仿宋_GBK" w:cs="Arial Unicode MS"/>
          <w:color w:val="auto"/>
          <w:kern w:val="0"/>
          <w:sz w:val="32"/>
          <w:szCs w:val="32"/>
          <w:highlight w:val="none"/>
          <w:lang w:eastAsia="zh-CN"/>
        </w:rPr>
        <w:t>报价</w:t>
      </w:r>
      <w:r>
        <w:rPr>
          <w:rFonts w:hint="eastAsia" w:ascii="方正仿宋_GBK" w:eastAsia="方正仿宋_GBK" w:cs="Arial Unicode MS"/>
          <w:color w:val="auto"/>
          <w:kern w:val="0"/>
          <w:sz w:val="32"/>
          <w:szCs w:val="32"/>
          <w:highlight w:val="none"/>
        </w:rPr>
        <w:t>等主要内容；</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（2）比选小组审阅各</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所递交的响应性文件；</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（3）比选小组所有成员集中进行比选</w:t>
      </w:r>
      <w:r>
        <w:rPr>
          <w:rFonts w:hint="eastAsia" w:ascii="方正仿宋_GBK" w:eastAsia="方正仿宋_GBK" w:cs="Arial Unicode MS"/>
          <w:color w:val="auto"/>
          <w:kern w:val="0"/>
          <w:sz w:val="32"/>
          <w:szCs w:val="32"/>
          <w:highlight w:val="none"/>
          <w:lang w:eastAsia="zh-CN"/>
        </w:rPr>
        <w:t>。</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3.评审标准</w:t>
      </w:r>
    </w:p>
    <w:p>
      <w:pPr>
        <w:autoSpaceDE w:val="0"/>
        <w:autoSpaceDN w:val="0"/>
        <w:adjustRightInd w:val="0"/>
        <w:spacing w:line="594" w:lineRule="exact"/>
        <w:ind w:firstLine="640" w:firstLineChars="200"/>
        <w:rPr>
          <w:rFonts w:hint="default"/>
          <w:color w:val="auto"/>
          <w:highlight w:val="none"/>
          <w:lang w:val="en-US" w:eastAsia="zh-CN"/>
        </w:rPr>
      </w:pPr>
      <w:r>
        <w:rPr>
          <w:rFonts w:hint="eastAsia" w:ascii="方正仿宋_GBK" w:eastAsia="方正仿宋_GBK" w:cs="Arial Unicode MS"/>
          <w:b w:val="0"/>
          <w:bCs w:val="0"/>
          <w:color w:val="auto"/>
          <w:kern w:val="0"/>
          <w:sz w:val="32"/>
          <w:szCs w:val="32"/>
          <w:highlight w:val="none"/>
          <w:lang w:val="en-US" w:eastAsia="zh-CN" w:bidi="ar-SA"/>
        </w:rPr>
        <w:t>比选小组以比选</w:t>
      </w:r>
      <w:r>
        <w:rPr>
          <w:rFonts w:hint="eastAsia" w:ascii="方正仿宋_GBK" w:hAnsi="Times New Roman" w:eastAsia="方正仿宋_GBK" w:cs="Arial Unicode MS"/>
          <w:b w:val="0"/>
          <w:bCs w:val="0"/>
          <w:color w:val="auto"/>
          <w:kern w:val="0"/>
          <w:sz w:val="32"/>
          <w:szCs w:val="32"/>
          <w:highlight w:val="none"/>
          <w:lang w:val="en-US" w:eastAsia="zh-CN" w:bidi="ar-SA"/>
        </w:rPr>
        <w:t>人</w:t>
      </w:r>
      <w:r>
        <w:rPr>
          <w:rFonts w:hint="eastAsia" w:ascii="方正仿宋_GBK" w:eastAsia="方正仿宋_GBK" w:cs="Arial Unicode MS"/>
          <w:b w:val="0"/>
          <w:bCs w:val="0"/>
          <w:color w:val="auto"/>
          <w:kern w:val="0"/>
          <w:sz w:val="32"/>
          <w:szCs w:val="32"/>
          <w:highlight w:val="none"/>
          <w:lang w:val="en-US" w:eastAsia="zh-CN" w:bidi="ar-SA"/>
        </w:rPr>
        <w:t>支出最低或</w:t>
      </w:r>
      <w:r>
        <w:rPr>
          <w:rFonts w:hint="eastAsia" w:ascii="方正仿宋_GBK" w:hAnsi="Times New Roman" w:eastAsia="方正仿宋_GBK" w:cs="Arial Unicode MS"/>
          <w:b w:val="0"/>
          <w:bCs w:val="0"/>
          <w:color w:val="auto"/>
          <w:kern w:val="0"/>
          <w:sz w:val="32"/>
          <w:szCs w:val="32"/>
          <w:highlight w:val="none"/>
          <w:lang w:val="en-US" w:eastAsia="zh-CN" w:bidi="ar-SA"/>
        </w:rPr>
        <w:t>收益最</w:t>
      </w:r>
      <w:r>
        <w:rPr>
          <w:rFonts w:hint="eastAsia" w:ascii="方正仿宋_GBK" w:eastAsia="方正仿宋_GBK" w:cs="Arial Unicode MS"/>
          <w:b w:val="0"/>
          <w:bCs w:val="0"/>
          <w:color w:val="auto"/>
          <w:kern w:val="0"/>
          <w:sz w:val="32"/>
          <w:szCs w:val="32"/>
          <w:highlight w:val="none"/>
          <w:lang w:val="en-US" w:eastAsia="zh-CN" w:bidi="ar-SA"/>
        </w:rPr>
        <w:t>高为原则，按竞标人最终报价</w:t>
      </w:r>
      <w:r>
        <w:rPr>
          <w:rFonts w:hint="eastAsia" w:ascii="方正仿宋_GBK" w:hAnsi="Times New Roman" w:eastAsia="方正仿宋_GBK" w:cs="Arial Unicode MS"/>
          <w:b w:val="0"/>
          <w:bCs w:val="0"/>
          <w:color w:val="auto"/>
          <w:kern w:val="0"/>
          <w:sz w:val="32"/>
          <w:szCs w:val="32"/>
          <w:highlight w:val="none"/>
          <w:lang w:val="zh-CN" w:eastAsia="zh-CN" w:bidi="ar-SA"/>
        </w:rPr>
        <w:t>由高到低排名前三名为中标候选人。</w:t>
      </w:r>
    </w:p>
    <w:p>
      <w:pPr>
        <w:pStyle w:val="20"/>
        <w:numPr>
          <w:ilvl w:val="0"/>
          <w:numId w:val="1"/>
        </w:numPr>
        <w:tabs>
          <w:tab w:val="clear" w:pos="1843"/>
          <w:tab w:val="clear" w:pos="26875"/>
        </w:tabs>
        <w:adjustRightInd/>
        <w:spacing w:before="0" w:after="0" w:line="594" w:lineRule="exact"/>
        <w:ind w:left="0" w:right="14" w:rightChars="7" w:firstLine="640" w:firstLineChars="200"/>
        <w:rPr>
          <w:rFonts w:hint="eastAsia" w:ascii="方正楷体_GBK" w:hAnsi="宋体" w:eastAsia="方正楷体_GBK" w:cs="Arial Unicode MS"/>
          <w:color w:val="auto"/>
          <w:sz w:val="32"/>
          <w:szCs w:val="32"/>
          <w:highlight w:val="none"/>
          <w:lang w:eastAsia="zh-CN"/>
        </w:rPr>
      </w:pPr>
      <w:r>
        <w:rPr>
          <w:rFonts w:hint="eastAsia" w:ascii="方正楷体_GBK" w:hAnsi="宋体" w:eastAsia="方正楷体_GBK" w:cs="Arial Unicode MS"/>
          <w:color w:val="auto"/>
          <w:sz w:val="32"/>
          <w:szCs w:val="32"/>
          <w:highlight w:val="none"/>
          <w:lang w:eastAsia="zh-CN"/>
        </w:rPr>
        <w:t>公示、中标通知书</w:t>
      </w:r>
    </w:p>
    <w:p>
      <w:pPr>
        <w:pStyle w:val="20"/>
        <w:numPr>
          <w:ilvl w:val="0"/>
          <w:numId w:val="0"/>
        </w:numPr>
        <w:tabs>
          <w:tab w:val="clear" w:pos="1843"/>
          <w:tab w:val="clear" w:pos="26875"/>
        </w:tabs>
        <w:adjustRightInd/>
        <w:spacing w:before="0" w:after="0" w:line="594" w:lineRule="exact"/>
        <w:ind w:right="14" w:rightChars="7" w:firstLine="640" w:firstLineChars="200"/>
        <w:rPr>
          <w:rFonts w:hint="eastAsia" w:ascii="方正仿宋_GBK" w:hAnsi="Times New Roman" w:eastAsia="方正仿宋_GBK" w:cs="Arial Unicode MS"/>
          <w:b w:val="0"/>
          <w:bCs w:val="0"/>
          <w:color w:val="auto"/>
          <w:kern w:val="0"/>
          <w:sz w:val="32"/>
          <w:szCs w:val="32"/>
          <w:highlight w:val="none"/>
          <w:lang w:val="en-US" w:eastAsia="zh-CN" w:bidi="ar-SA"/>
        </w:rPr>
      </w:pPr>
      <w:r>
        <w:rPr>
          <w:rFonts w:hint="eastAsia" w:ascii="方正仿宋_GBK" w:hAnsi="Times New Roman" w:eastAsia="方正仿宋_GBK" w:cs="Arial Unicode MS"/>
          <w:b w:val="0"/>
          <w:bCs w:val="0"/>
          <w:color w:val="auto"/>
          <w:kern w:val="0"/>
          <w:sz w:val="32"/>
          <w:szCs w:val="32"/>
          <w:highlight w:val="none"/>
          <w:lang w:val="en-US" w:eastAsia="zh-CN" w:bidi="ar-SA"/>
        </w:rPr>
        <w:t>比选结果在公司网站</w:t>
      </w:r>
      <w:r>
        <w:rPr>
          <w:rFonts w:hint="eastAsia" w:ascii="方正仿宋_GBK" w:eastAsia="方正仿宋_GBK" w:cs="Arial Unicode MS"/>
          <w:b w:val="0"/>
          <w:bCs w:val="0"/>
          <w:color w:val="auto"/>
          <w:kern w:val="0"/>
          <w:sz w:val="32"/>
          <w:szCs w:val="32"/>
          <w:highlight w:val="none"/>
          <w:lang w:val="en-US" w:eastAsia="zh-CN" w:bidi="ar-SA"/>
        </w:rPr>
        <w:t>（http://www.xiyongpark.com/）</w:t>
      </w:r>
      <w:r>
        <w:rPr>
          <w:rFonts w:hint="eastAsia" w:ascii="方正仿宋_GBK" w:hAnsi="Times New Roman" w:eastAsia="方正仿宋_GBK" w:cs="Arial Unicode MS"/>
          <w:b w:val="0"/>
          <w:bCs w:val="0"/>
          <w:color w:val="auto"/>
          <w:kern w:val="0"/>
          <w:sz w:val="32"/>
          <w:szCs w:val="32"/>
          <w:highlight w:val="none"/>
          <w:lang w:val="en-US" w:eastAsia="zh-CN" w:bidi="ar-SA"/>
        </w:rPr>
        <w:t>公示三天，公示期间无异议或投诉、异议不成立，</w:t>
      </w:r>
      <w:r>
        <w:rPr>
          <w:rFonts w:hint="eastAsia" w:ascii="方正仿宋_GBK" w:eastAsia="方正仿宋_GBK" w:cs="Arial Unicode MS"/>
          <w:b w:val="0"/>
          <w:bCs w:val="0"/>
          <w:color w:val="auto"/>
          <w:kern w:val="0"/>
          <w:sz w:val="32"/>
          <w:szCs w:val="32"/>
          <w:highlight w:val="none"/>
          <w:lang w:val="en-US" w:eastAsia="zh-CN" w:bidi="ar-SA"/>
        </w:rPr>
        <w:t>比选人在</w:t>
      </w:r>
      <w:r>
        <w:rPr>
          <w:rFonts w:hint="eastAsia" w:ascii="方正仿宋_GBK" w:hAnsi="Times New Roman" w:eastAsia="方正仿宋_GBK" w:cs="Arial Unicode MS"/>
          <w:b w:val="0"/>
          <w:bCs w:val="0"/>
          <w:color w:val="auto"/>
          <w:kern w:val="0"/>
          <w:sz w:val="32"/>
          <w:szCs w:val="32"/>
          <w:highlight w:val="none"/>
          <w:lang w:val="en-US" w:eastAsia="zh-CN" w:bidi="ar-SA"/>
        </w:rPr>
        <w:t>公示期</w:t>
      </w:r>
      <w:r>
        <w:rPr>
          <w:rFonts w:hint="eastAsia" w:ascii="方正仿宋_GBK" w:eastAsia="方正仿宋_GBK" w:cs="Arial Unicode MS"/>
          <w:b w:val="0"/>
          <w:bCs w:val="0"/>
          <w:color w:val="auto"/>
          <w:kern w:val="0"/>
          <w:sz w:val="32"/>
          <w:szCs w:val="32"/>
          <w:highlight w:val="none"/>
          <w:lang w:val="en-US" w:eastAsia="zh-CN" w:bidi="ar-SA"/>
        </w:rPr>
        <w:t>结束</w:t>
      </w:r>
      <w:r>
        <w:rPr>
          <w:rFonts w:hint="eastAsia" w:ascii="方正仿宋_GBK" w:hAnsi="Times New Roman" w:eastAsia="方正仿宋_GBK" w:cs="Arial Unicode MS"/>
          <w:b w:val="0"/>
          <w:bCs w:val="0"/>
          <w:color w:val="auto"/>
          <w:kern w:val="0"/>
          <w:sz w:val="32"/>
          <w:szCs w:val="32"/>
          <w:highlight w:val="none"/>
          <w:lang w:val="en-US" w:eastAsia="zh-CN" w:bidi="ar-SA"/>
        </w:rPr>
        <w:t>后向中标候选人第一名发中标通知书，如第一名</w:t>
      </w:r>
      <w:r>
        <w:rPr>
          <w:rFonts w:hint="eastAsia" w:ascii="方正仿宋_GBK" w:eastAsia="方正仿宋_GBK" w:cs="Arial Unicode MS"/>
          <w:b w:val="0"/>
          <w:bCs w:val="0"/>
          <w:color w:val="auto"/>
          <w:kern w:val="0"/>
          <w:sz w:val="32"/>
          <w:szCs w:val="32"/>
          <w:highlight w:val="none"/>
          <w:lang w:val="en-US" w:eastAsia="zh-CN" w:bidi="ar-SA"/>
        </w:rPr>
        <w:t>无正当理由</w:t>
      </w:r>
      <w:r>
        <w:rPr>
          <w:rFonts w:hint="eastAsia" w:ascii="方正仿宋_GBK" w:hAnsi="Times New Roman" w:eastAsia="方正仿宋_GBK" w:cs="Arial Unicode MS"/>
          <w:b w:val="0"/>
          <w:bCs w:val="0"/>
          <w:color w:val="auto"/>
          <w:kern w:val="0"/>
          <w:sz w:val="32"/>
          <w:szCs w:val="32"/>
          <w:highlight w:val="none"/>
          <w:lang w:val="en-US" w:eastAsia="zh-CN" w:bidi="ar-SA"/>
        </w:rPr>
        <w:t>放弃</w:t>
      </w:r>
      <w:r>
        <w:rPr>
          <w:rFonts w:hint="eastAsia" w:ascii="方正仿宋_GBK" w:eastAsia="方正仿宋_GBK" w:cs="Arial Unicode MS"/>
          <w:b w:val="0"/>
          <w:bCs w:val="0"/>
          <w:color w:val="auto"/>
          <w:kern w:val="0"/>
          <w:sz w:val="32"/>
          <w:szCs w:val="32"/>
          <w:highlight w:val="none"/>
          <w:lang w:val="en-US" w:eastAsia="zh-CN" w:bidi="ar-SA"/>
        </w:rPr>
        <w:t>中标、</w:t>
      </w:r>
      <w:r>
        <w:rPr>
          <w:rFonts w:hint="eastAsia" w:ascii="方正仿宋_GBK" w:hAnsi="Times New Roman" w:eastAsia="方正仿宋_GBK" w:cs="Arial Unicode MS"/>
          <w:b w:val="0"/>
          <w:bCs w:val="0"/>
          <w:color w:val="auto"/>
          <w:kern w:val="0"/>
          <w:sz w:val="32"/>
          <w:szCs w:val="32"/>
          <w:highlight w:val="none"/>
          <w:lang w:val="en-US" w:eastAsia="zh-CN" w:bidi="ar-SA"/>
        </w:rPr>
        <w:t>因不可抗力不能履行合同、不按照比选文件要求提交履约保证金，或者被查实存在影响</w:t>
      </w:r>
      <w:r>
        <w:rPr>
          <w:rFonts w:hint="eastAsia" w:ascii="方正仿宋_GBK" w:eastAsia="方正仿宋_GBK" w:cs="Arial Unicode MS"/>
          <w:b w:val="0"/>
          <w:bCs w:val="0"/>
          <w:color w:val="auto"/>
          <w:kern w:val="0"/>
          <w:sz w:val="32"/>
          <w:szCs w:val="32"/>
          <w:highlight w:val="none"/>
          <w:lang w:val="en-US" w:eastAsia="zh-CN" w:bidi="ar-SA"/>
        </w:rPr>
        <w:t>中标</w:t>
      </w:r>
      <w:r>
        <w:rPr>
          <w:rFonts w:hint="eastAsia" w:ascii="方正仿宋_GBK" w:hAnsi="Times New Roman" w:eastAsia="方正仿宋_GBK" w:cs="Arial Unicode MS"/>
          <w:b w:val="0"/>
          <w:bCs w:val="0"/>
          <w:color w:val="auto"/>
          <w:kern w:val="0"/>
          <w:sz w:val="32"/>
          <w:szCs w:val="32"/>
          <w:highlight w:val="none"/>
          <w:lang w:val="en-US" w:eastAsia="zh-CN" w:bidi="ar-SA"/>
        </w:rPr>
        <w:t>结果的违法</w:t>
      </w:r>
      <w:r>
        <w:rPr>
          <w:rFonts w:hint="eastAsia" w:ascii="方正仿宋_GBK" w:eastAsia="方正仿宋_GBK" w:cs="Arial Unicode MS"/>
          <w:b w:val="0"/>
          <w:bCs w:val="0"/>
          <w:color w:val="auto"/>
          <w:kern w:val="0"/>
          <w:sz w:val="32"/>
          <w:szCs w:val="32"/>
          <w:highlight w:val="none"/>
          <w:lang w:val="en-US" w:eastAsia="zh-CN" w:bidi="ar-SA"/>
        </w:rPr>
        <w:t>违规</w:t>
      </w:r>
      <w:r>
        <w:rPr>
          <w:rFonts w:hint="eastAsia" w:ascii="方正仿宋_GBK" w:hAnsi="Times New Roman" w:eastAsia="方正仿宋_GBK" w:cs="Arial Unicode MS"/>
          <w:b w:val="0"/>
          <w:bCs w:val="0"/>
          <w:color w:val="auto"/>
          <w:kern w:val="0"/>
          <w:sz w:val="32"/>
          <w:szCs w:val="32"/>
          <w:highlight w:val="none"/>
          <w:lang w:val="en-US" w:eastAsia="zh-CN" w:bidi="ar-SA"/>
        </w:rPr>
        <w:t>行为等情形，不符合</w:t>
      </w:r>
      <w:r>
        <w:rPr>
          <w:rFonts w:hint="eastAsia" w:ascii="方正仿宋_GBK" w:eastAsia="方正仿宋_GBK" w:cs="Arial Unicode MS"/>
          <w:b w:val="0"/>
          <w:bCs w:val="0"/>
          <w:color w:val="auto"/>
          <w:kern w:val="0"/>
          <w:sz w:val="32"/>
          <w:szCs w:val="32"/>
          <w:highlight w:val="none"/>
          <w:lang w:val="en-US" w:eastAsia="zh-CN" w:bidi="ar-SA"/>
        </w:rPr>
        <w:t>中标</w:t>
      </w:r>
      <w:r>
        <w:rPr>
          <w:rFonts w:hint="eastAsia" w:ascii="方正仿宋_GBK" w:hAnsi="Times New Roman" w:eastAsia="方正仿宋_GBK" w:cs="Arial Unicode MS"/>
          <w:b w:val="0"/>
          <w:bCs w:val="0"/>
          <w:color w:val="auto"/>
          <w:kern w:val="0"/>
          <w:sz w:val="32"/>
          <w:szCs w:val="32"/>
          <w:highlight w:val="none"/>
          <w:lang w:val="en-US" w:eastAsia="zh-CN" w:bidi="ar-SA"/>
        </w:rPr>
        <w:t>条件的</w:t>
      </w:r>
      <w:r>
        <w:rPr>
          <w:rFonts w:hint="eastAsia" w:ascii="方正仿宋_GBK" w:eastAsia="方正仿宋_GBK" w:cs="Arial Unicode MS"/>
          <w:b w:val="0"/>
          <w:bCs w:val="0"/>
          <w:color w:val="auto"/>
          <w:kern w:val="0"/>
          <w:sz w:val="32"/>
          <w:szCs w:val="32"/>
          <w:highlight w:val="none"/>
          <w:lang w:val="en-US" w:eastAsia="zh-CN" w:bidi="ar-SA"/>
        </w:rPr>
        <w:t>，比选人有充分理由废除其中标候选人资格，并没收其比选保证金，中标结果</w:t>
      </w:r>
      <w:r>
        <w:rPr>
          <w:rFonts w:hint="eastAsia" w:ascii="方正仿宋_GBK" w:hAnsi="Times New Roman" w:eastAsia="方正仿宋_GBK" w:cs="Arial Unicode MS"/>
          <w:b w:val="0"/>
          <w:bCs w:val="0"/>
          <w:color w:val="auto"/>
          <w:kern w:val="0"/>
          <w:sz w:val="32"/>
          <w:szCs w:val="32"/>
          <w:highlight w:val="none"/>
          <w:lang w:val="en-US" w:eastAsia="zh-CN" w:bidi="ar-SA"/>
        </w:rPr>
        <w:t>顺落到第二名，以此类推</w:t>
      </w:r>
      <w:r>
        <w:rPr>
          <w:rFonts w:hint="eastAsia" w:ascii="方正仿宋_GBK" w:eastAsia="方正仿宋_GBK" w:cs="Arial Unicode MS"/>
          <w:b w:val="0"/>
          <w:bCs w:val="0"/>
          <w:color w:val="auto"/>
          <w:kern w:val="0"/>
          <w:sz w:val="32"/>
          <w:szCs w:val="32"/>
          <w:highlight w:val="none"/>
          <w:lang w:val="en-US" w:eastAsia="zh-CN" w:bidi="ar-SA"/>
        </w:rPr>
        <w:t>。</w:t>
      </w:r>
    </w:p>
    <w:p>
      <w:pPr>
        <w:pStyle w:val="20"/>
        <w:numPr>
          <w:ilvl w:val="0"/>
          <w:numId w:val="1"/>
        </w:numPr>
        <w:tabs>
          <w:tab w:val="clear" w:pos="1843"/>
          <w:tab w:val="clear" w:pos="26875"/>
        </w:tabs>
        <w:adjustRightInd/>
        <w:spacing w:before="0" w:after="0" w:line="594" w:lineRule="exact"/>
        <w:ind w:left="0" w:right="14" w:rightChars="7" w:firstLine="640" w:firstLineChars="200"/>
        <w:rPr>
          <w:rFonts w:ascii="方正楷体_GBK" w:hAnsi="宋体" w:eastAsia="方正楷体_GBK" w:cs="Arial Unicode MS"/>
          <w:color w:val="auto"/>
          <w:sz w:val="32"/>
          <w:szCs w:val="32"/>
          <w:highlight w:val="none"/>
        </w:rPr>
      </w:pPr>
      <w:r>
        <w:rPr>
          <w:rFonts w:hint="eastAsia" w:ascii="方正楷体_GBK" w:hAnsi="宋体" w:eastAsia="方正楷体_GBK" w:cs="Arial Unicode MS"/>
          <w:color w:val="auto"/>
          <w:sz w:val="32"/>
          <w:szCs w:val="32"/>
          <w:highlight w:val="none"/>
        </w:rPr>
        <w:t>合同授予</w:t>
      </w:r>
    </w:p>
    <w:p>
      <w:pPr>
        <w:autoSpaceDE w:val="0"/>
        <w:autoSpaceDN w:val="0"/>
        <w:adjustRightInd w:val="0"/>
        <w:spacing w:line="594" w:lineRule="exact"/>
        <w:ind w:firstLine="640" w:firstLineChars="200"/>
        <w:rPr>
          <w:rFonts w:hint="eastAsia" w:ascii="方正仿宋_GBK" w:hAnsi="Times New Roman" w:eastAsia="方正仿宋_GBK" w:cs="Arial Unicode MS"/>
          <w:b w:val="0"/>
          <w:bCs w:val="0"/>
          <w:color w:val="auto"/>
          <w:kern w:val="0"/>
          <w:sz w:val="32"/>
          <w:szCs w:val="32"/>
          <w:highlight w:val="none"/>
          <w:lang w:val="en-US" w:eastAsia="zh-CN" w:bidi="ar-SA"/>
        </w:rPr>
      </w:pPr>
      <w:r>
        <w:rPr>
          <w:rFonts w:hint="eastAsia" w:ascii="方正仿宋_GBK" w:hAnsi="Times New Roman" w:eastAsia="方正仿宋_GBK" w:cs="Arial Unicode MS"/>
          <w:b w:val="0"/>
          <w:bCs w:val="0"/>
          <w:color w:val="auto"/>
          <w:kern w:val="0"/>
          <w:sz w:val="32"/>
          <w:szCs w:val="32"/>
          <w:highlight w:val="none"/>
          <w:lang w:val="en-US" w:eastAsia="zh-CN" w:bidi="ar-SA"/>
        </w:rPr>
        <w:t>比选人将在发布中标通知书后</w:t>
      </w:r>
      <w:r>
        <w:rPr>
          <w:rFonts w:hint="default" w:ascii="方正仿宋_GBK" w:hAnsi="Times New Roman" w:eastAsia="方正仿宋_GBK" w:cs="Arial Unicode MS"/>
          <w:b w:val="0"/>
          <w:bCs w:val="0"/>
          <w:color w:val="auto"/>
          <w:kern w:val="0"/>
          <w:sz w:val="32"/>
          <w:szCs w:val="32"/>
          <w:highlight w:val="none"/>
          <w:lang w:val="en-US" w:eastAsia="zh-CN" w:bidi="ar-SA"/>
        </w:rPr>
        <w:t>15</w:t>
      </w:r>
      <w:r>
        <w:rPr>
          <w:rFonts w:hint="eastAsia" w:ascii="方正仿宋_GBK" w:hAnsi="Times New Roman" w:eastAsia="方正仿宋_GBK" w:cs="Arial Unicode MS"/>
          <w:b w:val="0"/>
          <w:bCs w:val="0"/>
          <w:color w:val="auto"/>
          <w:kern w:val="0"/>
          <w:sz w:val="32"/>
          <w:szCs w:val="32"/>
          <w:highlight w:val="none"/>
          <w:lang w:val="en-US" w:eastAsia="zh-CN" w:bidi="ar-SA"/>
        </w:rPr>
        <w:t>个工作日内同中标人签订合同。</w:t>
      </w:r>
      <w:r>
        <w:rPr>
          <w:rFonts w:hint="eastAsia" w:ascii="方正仿宋_GBK" w:eastAsia="方正仿宋_GBK" w:cs="Arial Unicode MS"/>
          <w:b w:val="0"/>
          <w:bCs w:val="0"/>
          <w:color w:val="auto"/>
          <w:kern w:val="0"/>
          <w:sz w:val="32"/>
          <w:szCs w:val="32"/>
          <w:highlight w:val="none"/>
          <w:lang w:val="en-US" w:eastAsia="zh-CN" w:bidi="ar-SA"/>
        </w:rPr>
        <w:t>中标候选人无正当理由拒签合同</w:t>
      </w:r>
      <w:r>
        <w:rPr>
          <w:rFonts w:hint="eastAsia" w:ascii="方正仿宋_GBK" w:hAnsi="Times New Roman" w:eastAsia="方正仿宋_GBK" w:cs="Arial Unicode MS"/>
          <w:b w:val="0"/>
          <w:bCs w:val="0"/>
          <w:color w:val="auto"/>
          <w:kern w:val="0"/>
          <w:sz w:val="32"/>
          <w:szCs w:val="32"/>
          <w:highlight w:val="none"/>
          <w:lang w:val="en-US" w:eastAsia="zh-CN" w:bidi="ar-SA"/>
        </w:rPr>
        <w:t>，</w:t>
      </w:r>
      <w:r>
        <w:rPr>
          <w:rFonts w:hint="eastAsia" w:ascii="方正仿宋_GBK" w:eastAsia="方正仿宋_GBK" w:cs="Arial Unicode MS"/>
          <w:b w:val="0"/>
          <w:bCs w:val="0"/>
          <w:color w:val="auto"/>
          <w:kern w:val="0"/>
          <w:sz w:val="32"/>
          <w:szCs w:val="32"/>
          <w:highlight w:val="none"/>
          <w:lang w:val="en-US" w:eastAsia="zh-CN" w:bidi="ar-SA"/>
        </w:rPr>
        <w:t>比选人可取消其中标资格，其比选保证金将不予退还。</w:t>
      </w:r>
    </w:p>
    <w:p>
      <w:pPr>
        <w:pStyle w:val="20"/>
        <w:numPr>
          <w:ilvl w:val="0"/>
          <w:numId w:val="1"/>
        </w:numPr>
        <w:tabs>
          <w:tab w:val="clear" w:pos="1843"/>
          <w:tab w:val="clear" w:pos="26875"/>
        </w:tabs>
        <w:adjustRightInd/>
        <w:spacing w:before="0" w:after="0" w:line="594" w:lineRule="exact"/>
        <w:ind w:left="0" w:right="14" w:rightChars="7" w:firstLine="640" w:firstLineChars="200"/>
        <w:rPr>
          <w:rFonts w:hint="eastAsia" w:ascii="方正楷体_GBK" w:hAnsi="宋体" w:eastAsia="方正楷体_GBK" w:cs="Arial Unicode MS"/>
          <w:color w:val="auto"/>
          <w:sz w:val="32"/>
          <w:szCs w:val="32"/>
          <w:highlight w:val="none"/>
          <w:lang w:val="en-US" w:eastAsia="zh-CN"/>
        </w:rPr>
      </w:pPr>
      <w:r>
        <w:rPr>
          <w:rFonts w:hint="eastAsia" w:ascii="方正楷体_GBK" w:hAnsi="宋体" w:eastAsia="方正楷体_GBK" w:cs="Arial Unicode MS"/>
          <w:color w:val="auto"/>
          <w:sz w:val="32"/>
          <w:szCs w:val="32"/>
          <w:highlight w:val="none"/>
          <w:lang w:val="en-US" w:eastAsia="zh-CN"/>
        </w:rPr>
        <w:t>履约担保（合同生效条件）</w:t>
      </w:r>
    </w:p>
    <w:p>
      <w:pPr>
        <w:pStyle w:val="5"/>
        <w:numPr>
          <w:ilvl w:val="0"/>
          <w:numId w:val="0"/>
        </w:numPr>
        <w:ind w:firstLine="640" w:firstLineChars="200"/>
        <w:rPr>
          <w:rFonts w:hint="eastAsia" w:ascii="方正仿宋_GBK" w:hAnsi="Times New Roman" w:eastAsia="方正仿宋_GBK" w:cs="Arial Unicode MS"/>
          <w:b w:val="0"/>
          <w:bCs w:val="0"/>
          <w:color w:val="auto"/>
          <w:kern w:val="0"/>
          <w:sz w:val="32"/>
          <w:szCs w:val="32"/>
          <w:highlight w:val="none"/>
          <w:lang w:val="en-US" w:eastAsia="zh-CN" w:bidi="ar-SA"/>
        </w:rPr>
      </w:pPr>
      <w:r>
        <w:rPr>
          <w:rFonts w:hint="eastAsia" w:ascii="方正仿宋_GBK" w:hAnsi="Times New Roman" w:eastAsia="方正仿宋_GBK" w:cs="Arial Unicode MS"/>
          <w:b w:val="0"/>
          <w:bCs w:val="0"/>
          <w:color w:val="auto"/>
          <w:kern w:val="0"/>
          <w:sz w:val="32"/>
          <w:szCs w:val="32"/>
          <w:highlight w:val="none"/>
          <w:lang w:val="en-US" w:eastAsia="zh-CN" w:bidi="ar-SA"/>
        </w:rPr>
        <w:t>中标人比选保证金100000元（大写：壹拾万元整）自动转为履约保证金。</w:t>
      </w:r>
    </w:p>
    <w:p>
      <w:pPr>
        <w:pStyle w:val="5"/>
        <w:numPr>
          <w:ilvl w:val="0"/>
          <w:numId w:val="0"/>
        </w:numPr>
        <w:ind w:firstLine="640" w:firstLineChars="200"/>
        <w:rPr>
          <w:rFonts w:hint="default" w:ascii="方正仿宋_GBK" w:hAnsi="Times New Roman" w:eastAsia="方正仿宋_GBK" w:cs="Arial Unicode MS"/>
          <w:color w:val="auto"/>
          <w:kern w:val="0"/>
          <w:sz w:val="32"/>
          <w:szCs w:val="32"/>
          <w:highlight w:val="none"/>
          <w:lang w:val="en-US" w:eastAsia="zh-CN" w:bidi="ar-SA"/>
        </w:rPr>
      </w:pPr>
      <w:r>
        <w:rPr>
          <w:rFonts w:hint="default" w:ascii="方正仿宋_GBK" w:hAnsi="Times New Roman" w:eastAsia="方正仿宋_GBK" w:cs="Arial Unicode MS"/>
          <w:color w:val="auto"/>
          <w:kern w:val="0"/>
          <w:sz w:val="32"/>
          <w:szCs w:val="32"/>
          <w:highlight w:val="none"/>
          <w:lang w:val="en-US" w:eastAsia="zh-CN" w:bidi="ar-SA"/>
        </w:rPr>
        <w:t>开户单位：重庆西永微电子产业园区开发有限公司</w:t>
      </w:r>
    </w:p>
    <w:p>
      <w:pPr>
        <w:pStyle w:val="5"/>
        <w:numPr>
          <w:ilvl w:val="0"/>
          <w:numId w:val="0"/>
        </w:numPr>
        <w:ind w:firstLine="640" w:firstLineChars="200"/>
        <w:rPr>
          <w:rFonts w:hint="default" w:ascii="方正仿宋_GBK" w:hAnsi="Times New Roman" w:eastAsia="方正仿宋_GBK" w:cs="Arial Unicode MS"/>
          <w:color w:val="auto"/>
          <w:kern w:val="0"/>
          <w:sz w:val="32"/>
          <w:szCs w:val="32"/>
          <w:highlight w:val="none"/>
          <w:lang w:val="en-US" w:eastAsia="zh-CN" w:bidi="ar-SA"/>
        </w:rPr>
      </w:pPr>
      <w:r>
        <w:rPr>
          <w:rFonts w:hint="default" w:ascii="方正仿宋_GBK" w:hAnsi="Times New Roman" w:eastAsia="方正仿宋_GBK" w:cs="Arial Unicode MS"/>
          <w:color w:val="auto"/>
          <w:kern w:val="0"/>
          <w:sz w:val="32"/>
          <w:szCs w:val="32"/>
          <w:highlight w:val="none"/>
          <w:lang w:val="en-US" w:eastAsia="zh-CN" w:bidi="ar-SA"/>
        </w:rPr>
        <w:t>开户银行： 中行综保区支行</w:t>
      </w:r>
    </w:p>
    <w:p>
      <w:pPr>
        <w:pStyle w:val="5"/>
        <w:numPr>
          <w:ilvl w:val="0"/>
          <w:numId w:val="0"/>
        </w:numPr>
        <w:ind w:firstLine="640" w:firstLineChars="200"/>
        <w:rPr>
          <w:rFonts w:hint="default" w:ascii="方正仿宋_GBK" w:hAnsi="Times New Roman" w:eastAsia="方正仿宋_GBK" w:cs="Arial Unicode MS"/>
          <w:color w:val="auto"/>
          <w:kern w:val="0"/>
          <w:sz w:val="32"/>
          <w:szCs w:val="32"/>
          <w:highlight w:val="none"/>
          <w:lang w:val="en-US" w:eastAsia="zh-CN" w:bidi="ar-SA"/>
        </w:rPr>
      </w:pPr>
      <w:r>
        <w:rPr>
          <w:rFonts w:hint="default" w:ascii="方正仿宋_GBK" w:hAnsi="Times New Roman" w:eastAsia="方正仿宋_GBK" w:cs="Arial Unicode MS"/>
          <w:color w:val="auto"/>
          <w:kern w:val="0"/>
          <w:sz w:val="32"/>
          <w:szCs w:val="32"/>
          <w:highlight w:val="none"/>
          <w:lang w:val="en-US" w:eastAsia="zh-CN" w:bidi="ar-SA"/>
        </w:rPr>
        <w:t>帐号： 114402942126</w:t>
      </w:r>
    </w:p>
    <w:p>
      <w:pPr>
        <w:autoSpaceDE w:val="0"/>
        <w:autoSpaceDN w:val="0"/>
        <w:adjustRightInd w:val="0"/>
        <w:spacing w:line="594" w:lineRule="exact"/>
        <w:ind w:firstLine="640" w:firstLineChars="200"/>
        <w:rPr>
          <w:rFonts w:ascii="方正黑体_GBK" w:eastAsia="方正黑体_GBK" w:cs="Arial Unicode MS"/>
          <w:color w:val="auto"/>
          <w:kern w:val="0"/>
          <w:sz w:val="32"/>
          <w:szCs w:val="32"/>
          <w:highlight w:val="none"/>
        </w:rPr>
      </w:pPr>
      <w:r>
        <w:rPr>
          <w:rFonts w:hint="eastAsia" w:ascii="方正黑体_GBK" w:eastAsia="方正黑体_GBK" w:cs="Arial Unicode MS"/>
          <w:color w:val="auto"/>
          <w:kern w:val="0"/>
          <w:sz w:val="32"/>
          <w:szCs w:val="32"/>
          <w:highlight w:val="none"/>
        </w:rPr>
        <w:t>三、注意事项</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参加比选</w:t>
      </w:r>
      <w:r>
        <w:rPr>
          <w:rFonts w:hint="eastAsia" w:ascii="方正仿宋_GBK" w:eastAsia="方正仿宋_GBK" w:cs="Arial Unicode MS"/>
          <w:color w:val="auto"/>
          <w:kern w:val="0"/>
          <w:sz w:val="32"/>
          <w:szCs w:val="32"/>
          <w:highlight w:val="none"/>
          <w:lang w:eastAsia="zh-CN"/>
        </w:rPr>
        <w:t>的</w:t>
      </w:r>
      <w:r>
        <w:rPr>
          <w:rFonts w:hint="eastAsia" w:ascii="方正仿宋_GBK" w:eastAsia="方正仿宋_GBK" w:cs="Arial Unicode MS"/>
          <w:color w:val="auto"/>
          <w:kern w:val="0"/>
          <w:sz w:val="32"/>
          <w:szCs w:val="32"/>
          <w:highlight w:val="none"/>
        </w:rPr>
        <w:t>各单位在</w:t>
      </w:r>
      <w:r>
        <w:rPr>
          <w:rFonts w:hint="eastAsia" w:ascii="方正仿宋_GBK" w:eastAsia="方正仿宋_GBK" w:cs="Arial Unicode MS"/>
          <w:color w:val="auto"/>
          <w:kern w:val="0"/>
          <w:sz w:val="32"/>
          <w:szCs w:val="32"/>
          <w:highlight w:val="none"/>
          <w:lang w:val="en-US" w:eastAsia="zh-CN"/>
        </w:rPr>
        <w:t>邀请</w:t>
      </w:r>
      <w:r>
        <w:rPr>
          <w:rFonts w:hint="eastAsia" w:ascii="方正仿宋_GBK" w:eastAsia="方正仿宋_GBK" w:cs="Arial Unicode MS"/>
          <w:color w:val="auto"/>
          <w:kern w:val="0"/>
          <w:sz w:val="32"/>
          <w:szCs w:val="32"/>
          <w:highlight w:val="none"/>
          <w:lang w:eastAsia="zh-CN"/>
        </w:rPr>
        <w:t>竞争性比选</w:t>
      </w:r>
      <w:r>
        <w:rPr>
          <w:rFonts w:hint="eastAsia" w:ascii="方正仿宋_GBK" w:eastAsia="方正仿宋_GBK" w:cs="Arial Unicode MS"/>
          <w:color w:val="auto"/>
          <w:kern w:val="0"/>
          <w:sz w:val="32"/>
          <w:szCs w:val="32"/>
          <w:highlight w:val="none"/>
        </w:rPr>
        <w:t>前务必认真阅读本</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文件全部内容，</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文件如有更改，将以电话、传真形式通知。</w:t>
      </w:r>
    </w:p>
    <w:p>
      <w:pPr>
        <w:autoSpaceDE w:val="0"/>
        <w:autoSpaceDN w:val="0"/>
        <w:adjustRightInd w:val="0"/>
        <w:spacing w:line="594" w:lineRule="exact"/>
        <w:ind w:firstLine="640" w:firstLineChars="200"/>
        <w:rPr>
          <w:rFonts w:ascii="方正黑体_GBK" w:eastAsia="方正黑体_GBK" w:cs="Arial Unicode MS"/>
          <w:color w:val="auto"/>
          <w:kern w:val="0"/>
          <w:sz w:val="32"/>
          <w:szCs w:val="32"/>
          <w:highlight w:val="none"/>
        </w:rPr>
      </w:pPr>
      <w:r>
        <w:rPr>
          <w:rFonts w:hint="eastAsia" w:ascii="方正黑体_GBK" w:eastAsia="方正黑体_GBK" w:cs="Arial Unicode MS"/>
          <w:color w:val="auto"/>
          <w:kern w:val="0"/>
          <w:sz w:val="32"/>
          <w:szCs w:val="32"/>
          <w:highlight w:val="none"/>
        </w:rPr>
        <w:t>四、特别声明</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1、参加比选</w:t>
      </w:r>
      <w:r>
        <w:rPr>
          <w:rFonts w:hint="eastAsia" w:ascii="方正仿宋_GBK" w:eastAsia="方正仿宋_GBK" w:cs="Arial Unicode MS"/>
          <w:color w:val="auto"/>
          <w:kern w:val="0"/>
          <w:sz w:val="32"/>
          <w:szCs w:val="32"/>
          <w:highlight w:val="none"/>
          <w:lang w:eastAsia="zh-CN"/>
        </w:rPr>
        <w:t>的</w:t>
      </w:r>
      <w:r>
        <w:rPr>
          <w:rFonts w:hint="eastAsia" w:ascii="方正仿宋_GBK" w:eastAsia="方正仿宋_GBK" w:cs="Arial Unicode MS"/>
          <w:color w:val="auto"/>
          <w:kern w:val="0"/>
          <w:sz w:val="32"/>
          <w:szCs w:val="32"/>
          <w:highlight w:val="none"/>
        </w:rPr>
        <w:t>各单位因参与本次</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所产生的所有费用，将全部由其自行承担。不管</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结果如何，我公司将不会对</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在此过程中发生的任何费用承担任何责任；</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2、</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提交的所有文件将归我公司所有，双方另有约定的除外；</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3、非我公司书面许可，任何收到本比选性文件的单位和个人应承担保密责任；</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4、若</w:t>
      </w: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提供虚假材料，自动丧失</w:t>
      </w:r>
      <w:r>
        <w:rPr>
          <w:rFonts w:hint="eastAsia" w:ascii="方正仿宋_GBK" w:eastAsia="方正仿宋_GBK" w:cs="Arial Unicode MS"/>
          <w:color w:val="auto"/>
          <w:kern w:val="0"/>
          <w:sz w:val="32"/>
          <w:szCs w:val="32"/>
          <w:highlight w:val="none"/>
          <w:lang w:eastAsia="zh-CN"/>
        </w:rPr>
        <w:t>竞标资格</w:t>
      </w:r>
      <w:r>
        <w:rPr>
          <w:rFonts w:hint="eastAsia" w:ascii="方正仿宋_GBK" w:eastAsia="方正仿宋_GBK" w:cs="Arial Unicode MS"/>
          <w:color w:val="auto"/>
          <w:kern w:val="0"/>
          <w:sz w:val="32"/>
          <w:szCs w:val="32"/>
          <w:highlight w:val="none"/>
        </w:rPr>
        <w:t>；没有按本</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文件之要求提供材料的，视为放弃本次</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5、我公司对本</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文件及相关文件拥有最终解释权。</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lang w:eastAsia="zh-CN"/>
        </w:rPr>
        <w:t>竞标人</w:t>
      </w:r>
      <w:r>
        <w:rPr>
          <w:rFonts w:hint="eastAsia" w:ascii="方正仿宋_GBK" w:eastAsia="方正仿宋_GBK" w:cs="Arial Unicode MS"/>
          <w:color w:val="auto"/>
          <w:kern w:val="0"/>
          <w:sz w:val="32"/>
          <w:szCs w:val="32"/>
          <w:highlight w:val="none"/>
        </w:rPr>
        <w:t>一旦参与</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即视为理解并同意上述声明。</w:t>
      </w:r>
    </w:p>
    <w:p>
      <w:pPr>
        <w:autoSpaceDE w:val="0"/>
        <w:autoSpaceDN w:val="0"/>
        <w:adjustRightInd w:val="0"/>
        <w:spacing w:line="594" w:lineRule="exact"/>
        <w:rPr>
          <w:rFonts w:hint="eastAsia" w:ascii="方正黑体_GBK" w:eastAsia="方正黑体_GBK" w:cs="Arial Unicode MS"/>
          <w:color w:val="auto"/>
          <w:kern w:val="0"/>
          <w:sz w:val="32"/>
          <w:szCs w:val="32"/>
          <w:highlight w:val="none"/>
        </w:rPr>
        <w:sectPr>
          <w:footerReference r:id="rId5" w:type="first"/>
          <w:footerReference r:id="rId3" w:type="default"/>
          <w:footerReference r:id="rId4" w:type="even"/>
          <w:type w:val="continuous"/>
          <w:pgSz w:w="11906" w:h="16838"/>
          <w:pgMar w:top="1984" w:right="1446" w:bottom="1644" w:left="1446" w:header="851" w:footer="992" w:gutter="0"/>
          <w:pgNumType w:fmt="numberInDash" w:start="1"/>
          <w:cols w:space="0" w:num="1"/>
          <w:titlePg/>
          <w:rtlGutter w:val="0"/>
          <w:docGrid w:type="linesAndChars" w:linePitch="312" w:charSpace="0"/>
        </w:sectPr>
      </w:pPr>
    </w:p>
    <w:p>
      <w:pPr>
        <w:jc w:val="center"/>
        <w:rPr>
          <w:rFonts w:hint="eastAsia" w:ascii="方正仿宋_GBK" w:hAnsi="宋体" w:eastAsia="方正仿宋_GBK" w:cs="Arial Unicode MS"/>
          <w:b/>
          <w:color w:val="auto"/>
          <w:sz w:val="32"/>
          <w:szCs w:val="32"/>
          <w:highlight w:val="none"/>
          <w:lang w:eastAsia="zh-CN"/>
        </w:rPr>
      </w:pPr>
    </w:p>
    <w:p>
      <w:pPr>
        <w:pStyle w:val="4"/>
        <w:rPr>
          <w:rFonts w:hint="eastAsia" w:ascii="方正仿宋_GBK" w:hAnsi="宋体" w:eastAsia="方正仿宋_GBK" w:cs="Arial Unicode MS"/>
          <w:b/>
          <w:color w:val="auto"/>
          <w:sz w:val="32"/>
          <w:szCs w:val="32"/>
          <w:highlight w:val="none"/>
          <w:lang w:eastAsia="zh-CN"/>
        </w:rPr>
      </w:pPr>
    </w:p>
    <w:p>
      <w:pPr>
        <w:rPr>
          <w:rFonts w:hint="eastAsia" w:ascii="方正仿宋_GBK" w:hAnsi="宋体" w:eastAsia="方正仿宋_GBK" w:cs="Arial Unicode MS"/>
          <w:b/>
          <w:color w:val="auto"/>
          <w:sz w:val="32"/>
          <w:szCs w:val="32"/>
          <w:highlight w:val="none"/>
          <w:lang w:eastAsia="zh-CN"/>
        </w:rPr>
      </w:pPr>
    </w:p>
    <w:p>
      <w:pPr>
        <w:jc w:val="both"/>
        <w:rPr>
          <w:rFonts w:hint="eastAsia" w:ascii="方正小标宋_GBK" w:hAnsi="方正小标宋_GBK" w:eastAsia="方正小标宋_GBK" w:cs="方正小标宋_GBK"/>
          <w:b w:val="0"/>
          <w:bCs/>
          <w:color w:val="auto"/>
          <w:sz w:val="44"/>
          <w:szCs w:val="44"/>
          <w:highlight w:val="none"/>
          <w:lang w:val="en-US" w:eastAsia="zh-CN"/>
        </w:rPr>
      </w:pPr>
    </w:p>
    <w:p>
      <w:pPr>
        <w:jc w:val="center"/>
        <w:rPr>
          <w:rFonts w:hint="eastAsia" w:ascii="方正小标宋_GBK" w:hAnsi="方正小标宋_GBK" w:eastAsia="方正小标宋_GBK" w:cs="方正小标宋_GBK"/>
          <w:b w:val="0"/>
          <w:bCs/>
          <w:color w:val="auto"/>
          <w:sz w:val="44"/>
          <w:szCs w:val="44"/>
          <w:highlight w:val="none"/>
          <w:lang w:val="en-US" w:eastAsia="zh-CN"/>
        </w:rPr>
      </w:pPr>
    </w:p>
    <w:p>
      <w:pPr>
        <w:jc w:val="center"/>
        <w:rPr>
          <w:rFonts w:hint="eastAsia" w:ascii="方正小标宋_GBK" w:hAnsi="方正小标宋_GBK" w:eastAsia="方正小标宋_GBK" w:cs="方正小标宋_GBK"/>
          <w:b w:val="0"/>
          <w:bCs/>
          <w:color w:val="auto"/>
          <w:sz w:val="44"/>
          <w:szCs w:val="44"/>
          <w:highlight w:val="none"/>
          <w:lang w:val="en-US" w:eastAsia="zh-CN"/>
        </w:rPr>
      </w:pPr>
    </w:p>
    <w:p>
      <w:pPr>
        <w:jc w:val="center"/>
        <w:rPr>
          <w:rFonts w:ascii="宋体" w:hAnsi="宋体" w:cs="宋体"/>
          <w:b w:val="0"/>
          <w:bCs/>
          <w:color w:val="auto"/>
          <w:sz w:val="48"/>
          <w:szCs w:val="48"/>
          <w:highlight w:val="none"/>
        </w:rPr>
      </w:pPr>
      <w:r>
        <w:rPr>
          <w:rFonts w:hint="eastAsia" w:ascii="方正小标宋_GBK" w:hAnsi="方正小标宋_GBK" w:eastAsia="方正小标宋_GBK" w:cs="方正小标宋_GBK"/>
          <w:b w:val="0"/>
          <w:bCs/>
          <w:color w:val="auto"/>
          <w:sz w:val="44"/>
          <w:szCs w:val="44"/>
          <w:highlight w:val="none"/>
          <w:lang w:val="en-US" w:eastAsia="zh-CN"/>
        </w:rPr>
        <w:t>菁英公寓室内家具家电拆除</w:t>
      </w:r>
      <w:r>
        <w:rPr>
          <w:rFonts w:hint="eastAsia" w:ascii="方正小标宋_GBK" w:hAnsi="方正小标宋_GBK" w:eastAsia="方正小标宋_GBK" w:cs="方正小标宋_GBK"/>
          <w:b w:val="0"/>
          <w:bCs/>
          <w:i w:val="0"/>
          <w:iCs w:val="0"/>
          <w:color w:val="auto"/>
          <w:sz w:val="44"/>
          <w:szCs w:val="44"/>
          <w:highlight w:val="none"/>
          <w:lang w:val="en-US" w:eastAsia="zh-CN"/>
        </w:rPr>
        <w:t>处置竞标人</w:t>
      </w:r>
    </w:p>
    <w:p>
      <w:pPr>
        <w:tabs>
          <w:tab w:val="left" w:pos="3600"/>
          <w:tab w:val="left" w:pos="4480"/>
          <w:tab w:val="left" w:pos="5360"/>
        </w:tabs>
        <w:autoSpaceDE w:val="0"/>
        <w:autoSpaceDN w:val="0"/>
        <w:adjustRightInd w:val="0"/>
        <w:snapToGrid w:val="0"/>
        <w:spacing w:line="360" w:lineRule="auto"/>
        <w:ind w:left="283" w:leftChars="135" w:firstLine="2"/>
        <w:jc w:val="left"/>
        <w:rPr>
          <w:rFonts w:hint="eastAsia" w:ascii="宋体" w:hAnsi="宋体" w:cs="MingLiU"/>
          <w:color w:val="auto"/>
          <w:kern w:val="0"/>
          <w:sz w:val="44"/>
          <w:szCs w:val="44"/>
          <w:highlight w:val="none"/>
        </w:rPr>
      </w:pPr>
      <w:r>
        <w:rPr>
          <w:rFonts w:hint="eastAsia" w:ascii="宋体" w:hAnsi="宋体" w:cs="MingLiU"/>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hint="eastAsia"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hint="eastAsia"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hint="eastAsia" w:ascii="宋体" w:hAnsi="宋体" w:cs="MingLiU"/>
          <w:b/>
          <w:color w:val="auto"/>
          <w:kern w:val="0"/>
          <w:sz w:val="84"/>
          <w:szCs w:val="84"/>
          <w:highlight w:val="none"/>
        </w:rPr>
      </w:pPr>
      <w:r>
        <w:rPr>
          <w:rFonts w:hint="eastAsia" w:ascii="宋体" w:hAnsi="宋体" w:cs="MingLiU"/>
          <w:b/>
          <w:color w:val="auto"/>
          <w:kern w:val="0"/>
          <w:sz w:val="84"/>
          <w:szCs w:val="84"/>
          <w:highlight w:val="none"/>
          <w:lang w:eastAsia="zh-CN"/>
        </w:rPr>
        <w:t>响</w:t>
      </w:r>
      <w:r>
        <w:rPr>
          <w:rFonts w:hint="eastAsia" w:ascii="宋体" w:hAnsi="宋体" w:cs="MingLiU"/>
          <w:b/>
          <w:color w:val="auto"/>
          <w:kern w:val="0"/>
          <w:sz w:val="84"/>
          <w:szCs w:val="84"/>
          <w:highlight w:val="none"/>
          <w:lang w:val="en-US" w:eastAsia="zh-CN"/>
        </w:rPr>
        <w:t xml:space="preserve"> </w:t>
      </w:r>
      <w:r>
        <w:rPr>
          <w:rFonts w:hint="eastAsia" w:ascii="宋体" w:hAnsi="宋体" w:cs="MingLiU"/>
          <w:b/>
          <w:color w:val="auto"/>
          <w:kern w:val="0"/>
          <w:sz w:val="84"/>
          <w:szCs w:val="84"/>
          <w:highlight w:val="none"/>
          <w:lang w:eastAsia="zh-CN"/>
        </w:rPr>
        <w:t>应</w:t>
      </w:r>
      <w:r>
        <w:rPr>
          <w:rFonts w:hint="eastAsia" w:ascii="宋体" w:hAnsi="宋体" w:cs="MingLiU"/>
          <w:b/>
          <w:color w:val="auto"/>
          <w:kern w:val="0"/>
          <w:sz w:val="84"/>
          <w:szCs w:val="84"/>
          <w:highlight w:val="none"/>
          <w:lang w:val="en-US" w:eastAsia="zh-CN"/>
        </w:rPr>
        <w:t xml:space="preserve"> </w:t>
      </w:r>
      <w:r>
        <w:rPr>
          <w:rFonts w:hint="eastAsia" w:ascii="宋体" w:hAnsi="宋体" w:cs="MingLiU"/>
          <w:b/>
          <w:color w:val="auto"/>
          <w:kern w:val="0"/>
          <w:sz w:val="84"/>
          <w:szCs w:val="84"/>
          <w:highlight w:val="none"/>
          <w:lang w:eastAsia="zh-CN"/>
        </w:rPr>
        <w:t>性</w:t>
      </w:r>
      <w:r>
        <w:rPr>
          <w:rFonts w:hint="eastAsia" w:ascii="宋体" w:hAnsi="宋体" w:cs="MingLiU"/>
          <w:b/>
          <w:color w:val="auto"/>
          <w:kern w:val="0"/>
          <w:sz w:val="84"/>
          <w:szCs w:val="84"/>
          <w:highlight w:val="none"/>
        </w:rPr>
        <w:t xml:space="preserve"> 文 件</w:t>
      </w:r>
    </w:p>
    <w:p>
      <w:pPr>
        <w:autoSpaceDE w:val="0"/>
        <w:autoSpaceDN w:val="0"/>
        <w:adjustRightInd w:val="0"/>
        <w:snapToGrid w:val="0"/>
        <w:spacing w:line="360" w:lineRule="auto"/>
        <w:ind w:left="283" w:leftChars="135" w:firstLine="2"/>
        <w:jc w:val="left"/>
        <w:rPr>
          <w:rFonts w:hint="eastAsia" w:ascii="宋体" w:hAnsi="宋体" w:cs="MingLiU"/>
          <w:color w:val="auto"/>
          <w:kern w:val="0"/>
          <w:sz w:val="16"/>
          <w:szCs w:val="16"/>
          <w:highlight w:val="none"/>
        </w:rPr>
      </w:pPr>
    </w:p>
    <w:p>
      <w:pPr>
        <w:autoSpaceDE w:val="0"/>
        <w:autoSpaceDN w:val="0"/>
        <w:adjustRightInd w:val="0"/>
        <w:snapToGrid w:val="0"/>
        <w:spacing w:line="360" w:lineRule="auto"/>
        <w:ind w:left="283" w:leftChars="135" w:firstLine="2"/>
        <w:jc w:val="center"/>
        <w:rPr>
          <w:rFonts w:hint="eastAsia" w:ascii="宋体" w:hAnsi="宋体" w:eastAsia="宋体" w:cs="MingLiU"/>
          <w:b/>
          <w:color w:val="auto"/>
          <w:kern w:val="0"/>
          <w:sz w:val="20"/>
          <w:szCs w:val="20"/>
          <w:highlight w:val="none"/>
          <w:lang w:eastAsia="zh-CN"/>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jc w:val="left"/>
        <w:rPr>
          <w:rFonts w:hint="eastAsia"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hint="eastAsia" w:ascii="宋体" w:hAnsi="宋体" w:cs="MingLiU"/>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hint="eastAsia" w:ascii="宋体" w:hAnsi="宋体"/>
          <w:b/>
          <w:color w:val="auto"/>
          <w:w w:val="99"/>
          <w:kern w:val="0"/>
          <w:sz w:val="28"/>
          <w:szCs w:val="28"/>
          <w:highlight w:val="none"/>
        </w:rPr>
      </w:pPr>
      <w:r>
        <w:rPr>
          <w:rFonts w:hint="eastAsia" w:ascii="宋体" w:hAnsi="宋体" w:cs="MingLiU"/>
          <w:b/>
          <w:color w:val="auto"/>
          <w:w w:val="99"/>
          <w:kern w:val="0"/>
          <w:sz w:val="28"/>
          <w:szCs w:val="28"/>
          <w:highlight w:val="none"/>
          <w:lang w:eastAsia="zh-CN"/>
        </w:rPr>
        <w:t>竞标</w:t>
      </w:r>
      <w:r>
        <w:rPr>
          <w:rFonts w:hint="eastAsia" w:ascii="宋体" w:hAnsi="宋体" w:cs="MingLiU"/>
          <w:b/>
          <w:color w:val="auto"/>
          <w:w w:val="99"/>
          <w:kern w:val="0"/>
          <w:sz w:val="28"/>
          <w:szCs w:val="28"/>
          <w:highlight w:val="none"/>
        </w:rPr>
        <w:t>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hint="eastAsia"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hint="eastAsia" w:ascii="宋体" w:hAnsi="宋体" w:cs="MingLiU"/>
          <w:b/>
          <w:color w:val="auto"/>
          <w:kern w:val="0"/>
          <w:sz w:val="28"/>
          <w:szCs w:val="28"/>
          <w:highlight w:val="none"/>
        </w:rPr>
      </w:pPr>
      <w:r>
        <w:rPr>
          <w:rFonts w:hint="eastAsia" w:ascii="宋体" w:hAnsi="宋体" w:cs="MingLiU"/>
          <w:b/>
          <w:color w:val="auto"/>
          <w:w w:val="99"/>
          <w:kern w:val="0"/>
          <w:sz w:val="28"/>
          <w:szCs w:val="28"/>
          <w:highlight w:val="none"/>
          <w:u w:val="single"/>
        </w:rPr>
        <w:t xml:space="preserve">     　</w:t>
      </w:r>
      <w:r>
        <w:rPr>
          <w:rFonts w:hint="eastAsia" w:ascii="宋体" w:hAnsi="宋体" w:cs="MingLiU"/>
          <w:b/>
          <w:color w:val="auto"/>
          <w:w w:val="99"/>
          <w:kern w:val="0"/>
          <w:sz w:val="28"/>
          <w:szCs w:val="28"/>
          <w:highlight w:val="none"/>
        </w:rPr>
        <w:t>年</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月</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日</w:t>
      </w:r>
    </w:p>
    <w:p>
      <w:pPr>
        <w:pStyle w:val="4"/>
        <w:rPr>
          <w:rFonts w:hint="eastAsia" w:ascii="方正黑体_GBK" w:eastAsia="方正黑体_GBK" w:cs="Arial Unicode MS"/>
          <w:color w:val="auto"/>
          <w:kern w:val="0"/>
          <w:sz w:val="32"/>
          <w:szCs w:val="32"/>
          <w:highlight w:val="none"/>
        </w:rPr>
      </w:pPr>
    </w:p>
    <w:p>
      <w:pPr>
        <w:rPr>
          <w:rFonts w:hint="eastAsia"/>
          <w:color w:val="auto"/>
          <w:highlight w:val="none"/>
        </w:rPr>
      </w:pPr>
    </w:p>
    <w:p>
      <w:pPr>
        <w:rPr>
          <w:rFonts w:hint="eastAsia"/>
          <w:color w:val="auto"/>
          <w:highlight w:val="none"/>
        </w:rPr>
      </w:pPr>
    </w:p>
    <w:p>
      <w:pPr>
        <w:autoSpaceDE w:val="0"/>
        <w:autoSpaceDN w:val="0"/>
        <w:adjustRightInd w:val="0"/>
        <w:snapToGrid w:val="0"/>
        <w:spacing w:line="360" w:lineRule="auto"/>
        <w:ind w:left="283" w:leftChars="135" w:firstLine="2"/>
        <w:jc w:val="left"/>
        <w:rPr>
          <w:rFonts w:hint="eastAsia" w:ascii="方正黑体_GBK" w:eastAsia="方正黑体_GBK" w:cs="Arial Unicode MS"/>
          <w:color w:val="auto"/>
          <w:kern w:val="0"/>
          <w:sz w:val="32"/>
          <w:szCs w:val="32"/>
          <w:highlight w:val="none"/>
        </w:rPr>
      </w:pPr>
    </w:p>
    <w:p>
      <w:pPr>
        <w:autoSpaceDE w:val="0"/>
        <w:autoSpaceDN w:val="0"/>
        <w:adjustRightInd w:val="0"/>
        <w:snapToGrid w:val="0"/>
        <w:spacing w:line="360" w:lineRule="auto"/>
        <w:ind w:left="283" w:leftChars="135" w:firstLine="2"/>
        <w:jc w:val="left"/>
        <w:rPr>
          <w:rFonts w:ascii="方正黑体_GBK" w:eastAsia="方正黑体_GBK" w:cs="Arial Unicode MS"/>
          <w:color w:val="auto"/>
          <w:kern w:val="0"/>
          <w:sz w:val="32"/>
          <w:szCs w:val="32"/>
          <w:highlight w:val="none"/>
        </w:rPr>
      </w:pPr>
      <w:r>
        <w:rPr>
          <w:rFonts w:hint="eastAsia" w:ascii="方正黑体_GBK" w:eastAsia="方正黑体_GBK" w:cs="Arial Unicode MS"/>
          <w:color w:val="auto"/>
          <w:kern w:val="0"/>
          <w:sz w:val="32"/>
          <w:szCs w:val="32"/>
          <w:highlight w:val="none"/>
        </w:rPr>
        <w:t>附件：</w:t>
      </w:r>
    </w:p>
    <w:p>
      <w:pPr>
        <w:pStyle w:val="2"/>
        <w:spacing w:before="0" w:after="0"/>
        <w:jc w:val="center"/>
        <w:rPr>
          <w:rFonts w:hint="eastAsia" w:ascii="宋体" w:hAnsi="宋体"/>
          <w:color w:val="auto"/>
          <w:sz w:val="44"/>
          <w:szCs w:val="44"/>
          <w:highlight w:val="none"/>
          <w:lang w:val="zh-CN"/>
        </w:rPr>
      </w:pPr>
      <w:r>
        <w:rPr>
          <w:rFonts w:hint="eastAsia" w:ascii="宋体" w:hAnsi="宋体"/>
          <w:color w:val="auto"/>
          <w:sz w:val="44"/>
          <w:szCs w:val="44"/>
          <w:highlight w:val="none"/>
          <w:lang w:val="zh-CN"/>
        </w:rPr>
        <w:t>比选报价函</w:t>
      </w:r>
    </w:p>
    <w:p>
      <w:pPr>
        <w:autoSpaceDE w:val="0"/>
        <w:autoSpaceDN w:val="0"/>
        <w:adjustRightInd w:val="0"/>
        <w:spacing w:line="594" w:lineRule="exact"/>
        <w:ind w:firstLine="560" w:firstLineChars="200"/>
        <w:rPr>
          <w:rFonts w:hint="eastAsia" w:ascii="方正仿宋_GBK" w:eastAsia="方正仿宋_GBK" w:cs="Arial Unicode MS"/>
          <w:color w:val="auto"/>
          <w:kern w:val="0"/>
          <w:sz w:val="32"/>
          <w:szCs w:val="32"/>
          <w:highlight w:val="none"/>
          <w:lang w:val="zh-CN" w:eastAsia="zh-CN"/>
        </w:rPr>
      </w:pPr>
      <w:r>
        <w:rPr>
          <w:rFonts w:hint="eastAsia" w:ascii="宋体" w:hAnsi="宋体" w:eastAsia="宋体" w:cs="宋体"/>
          <w:color w:val="auto"/>
          <w:sz w:val="28"/>
          <w:highlight w:val="none"/>
          <w:lang w:val="en-US" w:eastAsia="zh-CN"/>
        </w:rPr>
        <w:t xml:space="preserve"> </w:t>
      </w:r>
      <w:r>
        <w:rPr>
          <w:rFonts w:hint="eastAsia" w:ascii="方正仿宋_GBK" w:eastAsia="方正仿宋_GBK" w:cs="Arial Unicode MS"/>
          <w:color w:val="auto"/>
          <w:kern w:val="0"/>
          <w:sz w:val="32"/>
          <w:szCs w:val="32"/>
          <w:highlight w:val="none"/>
          <w:lang w:val="zh-CN" w:eastAsia="zh-CN"/>
        </w:rPr>
        <w:t xml:space="preserve">致： 重庆西永微电子产业园区开发有限公司 </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lang w:val="zh-CN" w:eastAsia="zh-CN"/>
        </w:rPr>
      </w:pPr>
      <w:r>
        <w:rPr>
          <w:rFonts w:hint="eastAsia" w:ascii="方正仿宋_GBK" w:eastAsia="方正仿宋_GBK" w:cs="Arial Unicode MS"/>
          <w:color w:val="auto"/>
          <w:kern w:val="0"/>
          <w:sz w:val="32"/>
          <w:szCs w:val="32"/>
          <w:highlight w:val="none"/>
          <w:lang w:val="zh-CN" w:eastAsia="zh-CN"/>
        </w:rPr>
        <w:t>根据贵方菁英公寓室内家具家电拆除</w:t>
      </w:r>
      <w:r>
        <w:rPr>
          <w:rFonts w:hint="eastAsia" w:ascii="方正仿宋_GBK" w:eastAsia="方正仿宋_GBK" w:cs="Arial Unicode MS"/>
          <w:color w:val="auto"/>
          <w:kern w:val="0"/>
          <w:sz w:val="32"/>
          <w:szCs w:val="32"/>
          <w:highlight w:val="none"/>
          <w:lang w:val="en-US" w:eastAsia="zh-CN"/>
        </w:rPr>
        <w:t>处置</w:t>
      </w:r>
      <w:r>
        <w:rPr>
          <w:rFonts w:hint="eastAsia" w:ascii="方正仿宋_GBK" w:eastAsia="方正仿宋_GBK" w:cs="Arial Unicode MS"/>
          <w:color w:val="auto"/>
          <w:kern w:val="0"/>
          <w:sz w:val="32"/>
          <w:szCs w:val="32"/>
          <w:highlight w:val="none"/>
          <w:lang w:val="zh-CN" w:eastAsia="zh-CN"/>
        </w:rPr>
        <w:t>项目</w:t>
      </w:r>
      <w:r>
        <w:rPr>
          <w:rFonts w:hint="eastAsia" w:ascii="方正仿宋_GBK" w:eastAsia="方正仿宋_GBK" w:cs="Arial Unicode MS"/>
          <w:color w:val="auto"/>
          <w:kern w:val="0"/>
          <w:sz w:val="32"/>
          <w:szCs w:val="32"/>
          <w:highlight w:val="none"/>
          <w:lang w:val="zh-CN" w:eastAsia="zh-CN"/>
        </w:rPr>
        <w:t>选聘邀请竞争性比选文件，我方正式提交响应性文件正、副本各</w:t>
      </w:r>
      <w:r>
        <w:rPr>
          <w:rFonts w:hint="eastAsia" w:ascii="方正仿宋_GBK" w:eastAsia="方正仿宋_GBK" w:cs="Arial Unicode MS"/>
          <w:color w:val="auto"/>
          <w:kern w:val="0"/>
          <w:sz w:val="32"/>
          <w:szCs w:val="32"/>
          <w:highlight w:val="none"/>
          <w:lang w:val="en-US" w:eastAsia="zh-CN"/>
        </w:rPr>
        <w:t>一</w:t>
      </w:r>
      <w:r>
        <w:rPr>
          <w:rFonts w:hint="eastAsia" w:ascii="方正仿宋_GBK" w:eastAsia="方正仿宋_GBK" w:cs="Arial Unicode MS"/>
          <w:color w:val="auto"/>
          <w:kern w:val="0"/>
          <w:sz w:val="32"/>
          <w:szCs w:val="32"/>
          <w:highlight w:val="none"/>
          <w:lang w:val="zh-CN" w:eastAsia="zh-CN"/>
        </w:rPr>
        <w:t>份。</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lang w:val="en-US" w:eastAsia="zh-CN"/>
        </w:rPr>
      </w:pPr>
      <w:r>
        <w:rPr>
          <w:rFonts w:hint="eastAsia" w:ascii="方正仿宋_GBK" w:eastAsia="方正仿宋_GBK" w:cs="Arial Unicode MS"/>
          <w:color w:val="auto"/>
          <w:kern w:val="0"/>
          <w:sz w:val="32"/>
          <w:szCs w:val="32"/>
          <w:highlight w:val="none"/>
          <w:lang w:val="en-US" w:eastAsia="zh-CN"/>
        </w:rPr>
        <w:t>我司完全理解并同意本项目比选文件的全部要求，据此函，我司承诺如下：</w:t>
      </w:r>
    </w:p>
    <w:p>
      <w:pPr>
        <w:autoSpaceDE w:val="0"/>
        <w:autoSpaceDN w:val="0"/>
        <w:adjustRightInd w:val="0"/>
        <w:spacing w:line="594" w:lineRule="exact"/>
        <w:ind w:left="17" w:leftChars="8" w:firstLine="617" w:firstLineChars="193"/>
        <w:rPr>
          <w:rFonts w:hint="eastAsia" w:ascii="方正仿宋_GBK" w:eastAsia="方正仿宋_GBK" w:cs="Arial Unicode MS"/>
          <w:color w:val="auto"/>
          <w:kern w:val="0"/>
          <w:sz w:val="32"/>
          <w:szCs w:val="32"/>
          <w:highlight w:val="none"/>
          <w:lang w:val="en-US" w:eastAsia="zh-CN"/>
        </w:rPr>
      </w:pPr>
      <w:r>
        <w:rPr>
          <w:rFonts w:hint="eastAsia" w:ascii="方正仿宋_GBK" w:eastAsia="方正仿宋_GBK" w:cs="Arial Unicode MS"/>
          <w:color w:val="auto"/>
          <w:kern w:val="0"/>
          <w:sz w:val="32"/>
          <w:szCs w:val="32"/>
          <w:highlight w:val="none"/>
          <w:lang w:val="en-US" w:eastAsia="zh-CN"/>
        </w:rPr>
        <w:t>1、我司家具家电收购报价</w:t>
      </w:r>
      <w:r>
        <w:rPr>
          <w:rFonts w:hint="eastAsia" w:ascii="方正仿宋_GBK" w:eastAsia="方正仿宋_GBK" w:cs="Arial Unicode MS"/>
          <w:color w:val="auto"/>
          <w:kern w:val="0"/>
          <w:sz w:val="32"/>
          <w:szCs w:val="32"/>
          <w:highlight w:val="none"/>
          <w:u w:val="single"/>
          <w:lang w:val="en-US" w:eastAsia="zh-CN"/>
        </w:rPr>
        <w:t xml:space="preserve">    </w:t>
      </w:r>
      <w:r>
        <w:rPr>
          <w:rFonts w:hint="eastAsia" w:ascii="方正仿宋_GBK" w:eastAsia="方正仿宋_GBK" w:cs="Arial Unicode MS"/>
          <w:color w:val="auto"/>
          <w:kern w:val="0"/>
          <w:sz w:val="32"/>
          <w:szCs w:val="32"/>
          <w:highlight w:val="none"/>
          <w:lang w:val="en-US" w:eastAsia="zh-CN"/>
        </w:rPr>
        <w:t>元，家具家电拆除搬运报价</w:t>
      </w:r>
      <w:r>
        <w:rPr>
          <w:rFonts w:hint="eastAsia" w:ascii="方正仿宋_GBK" w:eastAsia="方正仿宋_GBK" w:cs="Arial Unicode MS"/>
          <w:color w:val="auto"/>
          <w:kern w:val="0"/>
          <w:sz w:val="32"/>
          <w:szCs w:val="32"/>
          <w:highlight w:val="none"/>
          <w:u w:val="single"/>
          <w:lang w:val="en-US" w:eastAsia="zh-CN"/>
        </w:rPr>
        <w:t xml:space="preserve">    </w:t>
      </w:r>
      <w:r>
        <w:rPr>
          <w:rFonts w:hint="eastAsia" w:ascii="方正仿宋_GBK" w:eastAsia="方正仿宋_GBK" w:cs="Arial Unicode MS"/>
          <w:color w:val="auto"/>
          <w:kern w:val="0"/>
          <w:sz w:val="32"/>
          <w:szCs w:val="32"/>
          <w:highlight w:val="none"/>
          <w:lang w:val="en-US" w:eastAsia="zh-CN"/>
        </w:rPr>
        <w:t>元，最终报价</w:t>
      </w:r>
      <w:r>
        <w:rPr>
          <w:rFonts w:hint="eastAsia" w:ascii="方正仿宋_GBK" w:eastAsia="方正仿宋_GBK" w:cs="Arial Unicode MS"/>
          <w:color w:val="auto"/>
          <w:kern w:val="0"/>
          <w:sz w:val="32"/>
          <w:szCs w:val="32"/>
          <w:highlight w:val="none"/>
          <w:u w:val="single"/>
          <w:lang w:val="en-US" w:eastAsia="zh-CN"/>
        </w:rPr>
        <w:t xml:space="preserve">     </w:t>
      </w:r>
      <w:r>
        <w:rPr>
          <w:rFonts w:hint="eastAsia" w:ascii="方正仿宋_GBK" w:eastAsia="方正仿宋_GBK" w:cs="Arial Unicode MS"/>
          <w:color w:val="auto"/>
          <w:kern w:val="0"/>
          <w:sz w:val="32"/>
          <w:szCs w:val="32"/>
          <w:highlight w:val="none"/>
          <w:u w:val="none"/>
          <w:lang w:val="en-US" w:eastAsia="zh-CN"/>
        </w:rPr>
        <w:t>元</w:t>
      </w:r>
      <w:r>
        <w:rPr>
          <w:rFonts w:hint="eastAsia" w:ascii="方正仿宋_GBK" w:hAnsi="Times New Roman" w:eastAsia="方正仿宋_GBK" w:cs="Arial Unicode MS"/>
          <w:b/>
          <w:bCs/>
          <w:color w:val="auto"/>
          <w:kern w:val="0"/>
          <w:sz w:val="32"/>
          <w:szCs w:val="32"/>
          <w:highlight w:val="none"/>
          <w:lang w:val="en-US" w:eastAsia="zh-CN" w:bidi="ar-SA"/>
        </w:rPr>
        <w:t>（后附各类报价表分项明细</w:t>
      </w:r>
      <w:r>
        <w:rPr>
          <w:rFonts w:hint="eastAsia" w:ascii="方正仿宋_GBK" w:eastAsia="方正仿宋_GBK" w:cs="Arial Unicode MS"/>
          <w:b/>
          <w:bCs/>
          <w:color w:val="auto"/>
          <w:kern w:val="0"/>
          <w:sz w:val="32"/>
          <w:szCs w:val="32"/>
          <w:highlight w:val="none"/>
          <w:lang w:val="en-US" w:eastAsia="zh-CN" w:bidi="ar-SA"/>
        </w:rPr>
        <w:t>，所报单价为包含税金、管理费等的全费用单价</w:t>
      </w:r>
      <w:r>
        <w:rPr>
          <w:rFonts w:hint="eastAsia" w:ascii="方正仿宋_GBK" w:hAnsi="Times New Roman" w:eastAsia="方正仿宋_GBK" w:cs="Arial Unicode MS"/>
          <w:b/>
          <w:bCs/>
          <w:color w:val="auto"/>
          <w:kern w:val="0"/>
          <w:sz w:val="32"/>
          <w:szCs w:val="32"/>
          <w:highlight w:val="none"/>
          <w:lang w:val="en-US" w:eastAsia="zh-CN" w:bidi="ar-SA"/>
        </w:rPr>
        <w:t>）。</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lang w:val="en-US" w:eastAsia="zh-CN"/>
        </w:rPr>
      </w:pPr>
      <w:r>
        <w:rPr>
          <w:rFonts w:hint="eastAsia" w:ascii="方正仿宋_GBK" w:eastAsia="方正仿宋_GBK" w:cs="Arial Unicode MS"/>
          <w:color w:val="auto"/>
          <w:kern w:val="0"/>
          <w:sz w:val="32"/>
          <w:szCs w:val="32"/>
          <w:highlight w:val="none"/>
          <w:lang w:val="en-US" w:eastAsia="zh-CN"/>
        </w:rPr>
        <w:t>2、本次报价是根据我司实际管理水平以及结合市场行情自主报价。</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lang w:val="en-US" w:eastAsia="zh-CN"/>
        </w:rPr>
      </w:pPr>
      <w:r>
        <w:rPr>
          <w:rFonts w:hint="eastAsia" w:ascii="方正仿宋_GBK" w:eastAsia="方正仿宋_GBK" w:cs="Arial Unicode MS"/>
          <w:color w:val="auto"/>
          <w:kern w:val="0"/>
          <w:sz w:val="32"/>
          <w:szCs w:val="32"/>
          <w:highlight w:val="none"/>
          <w:lang w:val="en-US" w:eastAsia="zh-CN"/>
        </w:rPr>
        <w:t>3、我们同意提供比选人可能要求的与本次竞选有关的任何资料。</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lang w:val="en-US" w:eastAsia="zh-CN"/>
        </w:rPr>
      </w:pPr>
      <w:r>
        <w:rPr>
          <w:rFonts w:hint="eastAsia" w:ascii="方正仿宋_GBK" w:eastAsia="方正仿宋_GBK" w:cs="Arial Unicode MS"/>
          <w:color w:val="auto"/>
          <w:kern w:val="0"/>
          <w:sz w:val="32"/>
          <w:szCs w:val="32"/>
          <w:highlight w:val="none"/>
          <w:lang w:val="en-US" w:eastAsia="zh-CN"/>
        </w:rPr>
        <w:t>4、一旦我司中标，我司承诺将根据比选文件要求与比选人签订书面合同，并严格履行合同义务。我司决不提供任何虚假材料谋取中标，决不采取不正当手段诋毁、排挤其他竞标人，决不与比选人、其它竞标人恶意串通，决不向比选人及比选小组进行商业贿赂。如有违反，愿无条件接受比选人及相关管理部门的处罚。</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lang w:val="en-US" w:eastAsia="zh-CN"/>
        </w:rPr>
      </w:pPr>
      <w:r>
        <w:rPr>
          <w:rFonts w:hint="eastAsia" w:ascii="方正仿宋_GBK" w:eastAsia="方正仿宋_GBK" w:cs="Arial Unicode MS"/>
          <w:color w:val="auto"/>
          <w:kern w:val="0"/>
          <w:sz w:val="32"/>
          <w:szCs w:val="32"/>
          <w:highlight w:val="none"/>
          <w:lang w:val="en-US" w:eastAsia="zh-CN"/>
        </w:rPr>
        <w:t xml:space="preserve">地   址：                       </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lang w:val="en-US" w:eastAsia="zh-CN"/>
        </w:rPr>
      </w:pPr>
      <w:r>
        <w:rPr>
          <w:rFonts w:hint="eastAsia" w:ascii="方正仿宋_GBK" w:eastAsia="方正仿宋_GBK" w:cs="Arial Unicode MS"/>
          <w:color w:val="auto"/>
          <w:kern w:val="0"/>
          <w:sz w:val="32"/>
          <w:szCs w:val="32"/>
          <w:highlight w:val="none"/>
          <w:lang w:val="en-US" w:eastAsia="zh-CN"/>
        </w:rPr>
        <w:t xml:space="preserve">电   话：                       </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lang w:val="en-US" w:eastAsia="zh-CN"/>
        </w:rPr>
      </w:pPr>
      <w:r>
        <w:rPr>
          <w:rFonts w:hint="eastAsia" w:ascii="方正仿宋_GBK" w:eastAsia="方正仿宋_GBK" w:cs="Arial Unicode MS"/>
          <w:color w:val="auto"/>
          <w:kern w:val="0"/>
          <w:sz w:val="32"/>
          <w:szCs w:val="32"/>
          <w:highlight w:val="none"/>
          <w:lang w:val="en-US" w:eastAsia="zh-CN"/>
        </w:rPr>
        <w:t xml:space="preserve">授权代表姓名（签字）：         </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lang w:val="en-US" w:eastAsia="zh-CN"/>
        </w:rPr>
      </w:pPr>
      <w:r>
        <w:rPr>
          <w:rFonts w:hint="eastAsia" w:ascii="方正仿宋_GBK" w:eastAsia="方正仿宋_GBK" w:cs="Arial Unicode MS"/>
          <w:color w:val="auto"/>
          <w:kern w:val="0"/>
          <w:sz w:val="32"/>
          <w:szCs w:val="32"/>
          <w:highlight w:val="none"/>
          <w:lang w:val="en-US" w:eastAsia="zh-CN"/>
        </w:rPr>
        <w:t xml:space="preserve">名称（章）：                 </w:t>
      </w:r>
    </w:p>
    <w:p>
      <w:pPr>
        <w:autoSpaceDE w:val="0"/>
        <w:autoSpaceDN w:val="0"/>
        <w:adjustRightInd w:val="0"/>
        <w:spacing w:line="594" w:lineRule="exact"/>
        <w:ind w:firstLine="640" w:firstLineChars="200"/>
        <w:rPr>
          <w:rFonts w:hint="eastAsia" w:ascii="方正小标宋_GBK" w:eastAsia="方正小标宋_GBK" w:cs="Arial Unicode MS"/>
          <w:color w:val="auto"/>
          <w:kern w:val="0"/>
          <w:sz w:val="44"/>
          <w:szCs w:val="44"/>
          <w:highlight w:val="none"/>
        </w:rPr>
      </w:pPr>
      <w:r>
        <w:rPr>
          <w:rFonts w:hint="eastAsia" w:ascii="方正仿宋_GBK" w:eastAsia="方正仿宋_GBK" w:cs="Arial Unicode MS"/>
          <w:color w:val="auto"/>
          <w:kern w:val="0"/>
          <w:sz w:val="32"/>
          <w:szCs w:val="32"/>
          <w:highlight w:val="none"/>
          <w:lang w:val="en-US" w:eastAsia="zh-CN"/>
        </w:rPr>
        <w:t>日    期：       年    月    日</w:t>
      </w:r>
    </w:p>
    <w:p>
      <w:pPr>
        <w:pStyle w:val="5"/>
        <w:numPr>
          <w:ilvl w:val="0"/>
          <w:numId w:val="0"/>
        </w:numPr>
        <w:rPr>
          <w:rFonts w:hint="eastAsia" w:ascii="方正仿宋_GBK" w:eastAsia="方正仿宋_GBK" w:cs="Arial Unicode MS"/>
          <w:b/>
          <w:bCs/>
          <w:color w:val="auto"/>
          <w:kern w:val="0"/>
          <w:sz w:val="32"/>
          <w:szCs w:val="32"/>
          <w:highlight w:val="none"/>
          <w:lang w:val="en-US" w:eastAsia="zh-CN"/>
        </w:rPr>
      </w:pPr>
    </w:p>
    <w:p>
      <w:pPr>
        <w:pStyle w:val="5"/>
        <w:numPr>
          <w:ilvl w:val="0"/>
          <w:numId w:val="0"/>
        </w:numPr>
        <w:ind w:firstLine="640" w:firstLineChars="200"/>
        <w:rPr>
          <w:rFonts w:hint="eastAsia" w:ascii="方正仿宋_GBK" w:eastAsia="方正仿宋_GBK" w:cs="Arial Unicode MS"/>
          <w:b w:val="0"/>
          <w:bCs w:val="0"/>
          <w:color w:val="auto"/>
          <w:kern w:val="0"/>
          <w:sz w:val="32"/>
          <w:szCs w:val="32"/>
          <w:highlight w:val="none"/>
          <w:lang w:val="en-US" w:eastAsia="zh-CN"/>
        </w:rPr>
      </w:pPr>
      <w:r>
        <w:rPr>
          <w:rFonts w:hint="eastAsia" w:ascii="方正仿宋_GBK" w:eastAsia="方正仿宋_GBK" w:cs="Arial Unicode MS"/>
          <w:b w:val="0"/>
          <w:bCs w:val="0"/>
          <w:color w:val="auto"/>
          <w:kern w:val="0"/>
          <w:sz w:val="32"/>
          <w:szCs w:val="32"/>
          <w:highlight w:val="none"/>
          <w:lang w:val="en-US" w:eastAsia="zh-CN"/>
        </w:rPr>
        <w:t>1.家具家电收购报价及各分项单价，</w:t>
      </w:r>
      <w:r>
        <w:rPr>
          <w:rFonts w:hint="eastAsia" w:ascii="方正仿宋_GBK" w:eastAsia="方正仿宋_GBK" w:cs="Arial Unicode MS"/>
          <w:b w:val="0"/>
          <w:bCs w:val="0"/>
          <w:color w:val="auto"/>
          <w:kern w:val="0"/>
          <w:sz w:val="32"/>
          <w:szCs w:val="32"/>
          <w:highlight w:val="none"/>
          <w:lang w:val="en-US" w:eastAsia="zh-CN" w:bidi="ar-SA"/>
        </w:rPr>
        <w:t>单价为包含税金、管理费等的全费用单价</w:t>
      </w:r>
    </w:p>
    <w:tbl>
      <w:tblPr>
        <w:tblStyle w:val="16"/>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82"/>
        <w:gridCol w:w="1658"/>
        <w:gridCol w:w="1597"/>
        <w:gridCol w:w="861"/>
        <w:gridCol w:w="1239"/>
        <w:gridCol w:w="96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序号</w:t>
            </w:r>
          </w:p>
        </w:tc>
        <w:tc>
          <w:tcPr>
            <w:tcW w:w="1082"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楼栋号</w:t>
            </w:r>
          </w:p>
        </w:tc>
        <w:tc>
          <w:tcPr>
            <w:tcW w:w="1658"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分项设施设备</w:t>
            </w:r>
          </w:p>
        </w:tc>
        <w:tc>
          <w:tcPr>
            <w:tcW w:w="1597"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规格型号</w:t>
            </w:r>
          </w:p>
        </w:tc>
        <w:tc>
          <w:tcPr>
            <w:tcW w:w="861"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单位</w:t>
            </w:r>
          </w:p>
        </w:tc>
        <w:tc>
          <w:tcPr>
            <w:tcW w:w="1239"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单价</w:t>
            </w:r>
          </w:p>
        </w:tc>
        <w:tc>
          <w:tcPr>
            <w:tcW w:w="960"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数量</w:t>
            </w:r>
          </w:p>
        </w:tc>
        <w:tc>
          <w:tcPr>
            <w:tcW w:w="1518"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1</w:t>
            </w:r>
          </w:p>
        </w:tc>
        <w:tc>
          <w:tcPr>
            <w:tcW w:w="1082"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1号楼</w:t>
            </w:r>
          </w:p>
        </w:tc>
        <w:tc>
          <w:tcPr>
            <w:tcW w:w="1658"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电视</w:t>
            </w:r>
          </w:p>
        </w:tc>
        <w:tc>
          <w:tcPr>
            <w:tcW w:w="1597"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2</w:t>
            </w:r>
          </w:p>
        </w:tc>
        <w:tc>
          <w:tcPr>
            <w:tcW w:w="1082"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1号楼</w:t>
            </w:r>
          </w:p>
        </w:tc>
        <w:tc>
          <w:tcPr>
            <w:tcW w:w="1658"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床</w:t>
            </w:r>
          </w:p>
        </w:tc>
        <w:tc>
          <w:tcPr>
            <w:tcW w:w="1597"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082"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58"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597"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11</w:t>
            </w:r>
          </w:p>
        </w:tc>
        <w:tc>
          <w:tcPr>
            <w:tcW w:w="1082"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3号楼</w:t>
            </w:r>
          </w:p>
        </w:tc>
        <w:tc>
          <w:tcPr>
            <w:tcW w:w="1658"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写字桌</w:t>
            </w:r>
          </w:p>
        </w:tc>
        <w:tc>
          <w:tcPr>
            <w:tcW w:w="1597"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12</w:t>
            </w:r>
          </w:p>
        </w:tc>
        <w:tc>
          <w:tcPr>
            <w:tcW w:w="1082"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3号楼</w:t>
            </w:r>
          </w:p>
        </w:tc>
        <w:tc>
          <w:tcPr>
            <w:tcW w:w="1658"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衣柜</w:t>
            </w:r>
          </w:p>
        </w:tc>
        <w:tc>
          <w:tcPr>
            <w:tcW w:w="1597"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082"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58"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597"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21</w:t>
            </w:r>
          </w:p>
        </w:tc>
        <w:tc>
          <w:tcPr>
            <w:tcW w:w="1082"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4号楼</w:t>
            </w:r>
          </w:p>
        </w:tc>
        <w:tc>
          <w:tcPr>
            <w:tcW w:w="1658"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热水器</w:t>
            </w:r>
          </w:p>
        </w:tc>
        <w:tc>
          <w:tcPr>
            <w:tcW w:w="1597"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22</w:t>
            </w:r>
          </w:p>
        </w:tc>
        <w:tc>
          <w:tcPr>
            <w:tcW w:w="1082"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4号楼</w:t>
            </w:r>
          </w:p>
        </w:tc>
        <w:tc>
          <w:tcPr>
            <w:tcW w:w="1658"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空调</w:t>
            </w:r>
          </w:p>
        </w:tc>
        <w:tc>
          <w:tcPr>
            <w:tcW w:w="1597"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w:t>
            </w:r>
          </w:p>
        </w:tc>
        <w:tc>
          <w:tcPr>
            <w:tcW w:w="1082"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5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597"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31</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5号楼</w:t>
            </w:r>
          </w:p>
        </w:tc>
        <w:tc>
          <w:tcPr>
            <w:tcW w:w="165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单人床</w:t>
            </w:r>
          </w:p>
        </w:tc>
        <w:tc>
          <w:tcPr>
            <w:tcW w:w="1597"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32</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5号楼</w:t>
            </w:r>
          </w:p>
        </w:tc>
        <w:tc>
          <w:tcPr>
            <w:tcW w:w="165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空调</w:t>
            </w:r>
          </w:p>
        </w:tc>
        <w:tc>
          <w:tcPr>
            <w:tcW w:w="1597"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5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597"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41</w:t>
            </w:r>
          </w:p>
        </w:tc>
        <w:tc>
          <w:tcPr>
            <w:tcW w:w="1082"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9</w:t>
            </w:r>
            <w:r>
              <w:rPr>
                <w:rFonts w:hint="eastAsia" w:ascii="方正仿宋_GBK" w:eastAsia="方正仿宋_GBK" w:cs="Arial Unicode MS"/>
                <w:b w:val="0"/>
                <w:bCs w:val="0"/>
                <w:color w:val="auto"/>
                <w:kern w:val="0"/>
                <w:sz w:val="22"/>
                <w:szCs w:val="22"/>
                <w:highlight w:val="none"/>
                <w:vertAlign w:val="baseline"/>
                <w:lang w:val="en-US" w:eastAsia="zh-CN"/>
              </w:rPr>
              <w:t>号楼</w:t>
            </w:r>
          </w:p>
        </w:tc>
        <w:tc>
          <w:tcPr>
            <w:tcW w:w="165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单人床</w:t>
            </w:r>
          </w:p>
        </w:tc>
        <w:tc>
          <w:tcPr>
            <w:tcW w:w="1597"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42</w:t>
            </w:r>
          </w:p>
        </w:tc>
        <w:tc>
          <w:tcPr>
            <w:tcW w:w="1082"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9</w:t>
            </w:r>
            <w:r>
              <w:rPr>
                <w:rFonts w:hint="eastAsia" w:ascii="方正仿宋_GBK" w:eastAsia="方正仿宋_GBK" w:cs="Arial Unicode MS"/>
                <w:b w:val="0"/>
                <w:bCs w:val="0"/>
                <w:color w:val="auto"/>
                <w:kern w:val="0"/>
                <w:sz w:val="22"/>
                <w:szCs w:val="22"/>
                <w:highlight w:val="none"/>
                <w:vertAlign w:val="baseline"/>
                <w:lang w:val="en-US" w:eastAsia="zh-CN"/>
              </w:rPr>
              <w:t>号楼</w:t>
            </w:r>
          </w:p>
        </w:tc>
        <w:tc>
          <w:tcPr>
            <w:tcW w:w="165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床头柜</w:t>
            </w:r>
          </w:p>
        </w:tc>
        <w:tc>
          <w:tcPr>
            <w:tcW w:w="1597"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5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597"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51</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10</w:t>
            </w:r>
            <w:r>
              <w:rPr>
                <w:rFonts w:hint="eastAsia" w:ascii="方正仿宋_GBK" w:eastAsia="方正仿宋_GBK" w:cs="Arial Unicode MS"/>
                <w:b w:val="0"/>
                <w:bCs w:val="0"/>
                <w:color w:val="auto"/>
                <w:kern w:val="0"/>
                <w:sz w:val="22"/>
                <w:szCs w:val="22"/>
                <w:highlight w:val="none"/>
                <w:vertAlign w:val="baseline"/>
                <w:lang w:val="en-US" w:eastAsia="zh-CN"/>
              </w:rPr>
              <w:t>号楼</w:t>
            </w:r>
          </w:p>
        </w:tc>
        <w:tc>
          <w:tcPr>
            <w:tcW w:w="165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床</w:t>
            </w:r>
          </w:p>
        </w:tc>
        <w:tc>
          <w:tcPr>
            <w:tcW w:w="1597"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52</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10</w:t>
            </w:r>
            <w:r>
              <w:rPr>
                <w:rFonts w:hint="eastAsia" w:ascii="方正仿宋_GBK" w:eastAsia="方正仿宋_GBK" w:cs="Arial Unicode MS"/>
                <w:b w:val="0"/>
                <w:bCs w:val="0"/>
                <w:color w:val="auto"/>
                <w:kern w:val="0"/>
                <w:sz w:val="22"/>
                <w:szCs w:val="22"/>
                <w:highlight w:val="none"/>
                <w:vertAlign w:val="baseline"/>
                <w:lang w:val="en-US" w:eastAsia="zh-CN"/>
              </w:rPr>
              <w:t>号楼</w:t>
            </w:r>
          </w:p>
        </w:tc>
        <w:tc>
          <w:tcPr>
            <w:tcW w:w="165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油烟机</w:t>
            </w:r>
          </w:p>
        </w:tc>
        <w:tc>
          <w:tcPr>
            <w:tcW w:w="1597"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5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597"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0" w:type="dxa"/>
            <w:gridSpan w:val="8"/>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家具家电收购报价合计：</w:t>
            </w:r>
            <w:r>
              <w:rPr>
                <w:rFonts w:hint="eastAsia" w:ascii="方正仿宋_GBK" w:eastAsia="方正仿宋_GBK" w:cs="Arial Unicode MS"/>
                <w:b w:val="0"/>
                <w:bCs w:val="0"/>
                <w:color w:val="auto"/>
                <w:kern w:val="0"/>
                <w:sz w:val="22"/>
                <w:szCs w:val="22"/>
                <w:highlight w:val="none"/>
                <w:u w:val="single"/>
                <w:vertAlign w:val="baseline"/>
                <w:lang w:val="en-US" w:eastAsia="zh-CN"/>
              </w:rPr>
              <w:t xml:space="preserve">                   </w:t>
            </w:r>
            <w:r>
              <w:rPr>
                <w:rFonts w:hint="eastAsia" w:ascii="方正仿宋_GBK" w:eastAsia="方正仿宋_GBK" w:cs="Arial Unicode MS"/>
                <w:b w:val="0"/>
                <w:bCs w:val="0"/>
                <w:color w:val="auto"/>
                <w:kern w:val="0"/>
                <w:sz w:val="22"/>
                <w:szCs w:val="22"/>
                <w:highlight w:val="none"/>
                <w:u w:val="none"/>
                <w:vertAlign w:val="baseline"/>
                <w:lang w:val="en-US" w:eastAsia="zh-CN"/>
              </w:rPr>
              <w:t>元</w:t>
            </w:r>
            <w:r>
              <w:rPr>
                <w:rFonts w:hint="eastAsia" w:ascii="方正仿宋_GBK" w:eastAsia="方正仿宋_GBK" w:cs="Arial Unicode MS"/>
                <w:b w:val="0"/>
                <w:bCs w:val="0"/>
                <w:color w:val="auto"/>
                <w:kern w:val="0"/>
                <w:sz w:val="22"/>
                <w:szCs w:val="22"/>
                <w:highlight w:val="none"/>
                <w:u w:val="single"/>
                <w:vertAlign w:val="baseline"/>
                <w:lang w:val="en-US" w:eastAsia="zh-CN"/>
              </w:rPr>
              <w:t xml:space="preserve">  </w:t>
            </w:r>
          </w:p>
        </w:tc>
      </w:tr>
    </w:tbl>
    <w:p>
      <w:pPr>
        <w:pStyle w:val="5"/>
        <w:ind w:left="0" w:leftChars="0" w:firstLine="640" w:firstLineChars="200"/>
        <w:rPr>
          <w:rFonts w:hint="eastAsia" w:ascii="方正仿宋_GBK" w:eastAsia="方正仿宋_GBK" w:cs="Arial Unicode MS"/>
          <w:b w:val="0"/>
          <w:bCs w:val="0"/>
          <w:color w:val="auto"/>
          <w:kern w:val="0"/>
          <w:sz w:val="32"/>
          <w:szCs w:val="32"/>
          <w:highlight w:val="none"/>
          <w:lang w:val="en-US" w:eastAsia="zh-CN"/>
        </w:rPr>
      </w:pPr>
      <w:r>
        <w:rPr>
          <w:rFonts w:hint="eastAsia" w:ascii="方正仿宋_GBK" w:eastAsia="方正仿宋_GBK" w:cs="Arial Unicode MS"/>
          <w:b w:val="0"/>
          <w:bCs w:val="0"/>
          <w:color w:val="auto"/>
          <w:kern w:val="0"/>
          <w:sz w:val="32"/>
          <w:szCs w:val="32"/>
          <w:highlight w:val="none"/>
          <w:lang w:val="en-US" w:eastAsia="zh-CN"/>
        </w:rPr>
        <w:t>2.家具家电拆除搬运报价及各分项单价，</w:t>
      </w:r>
      <w:r>
        <w:rPr>
          <w:rFonts w:hint="eastAsia" w:ascii="方正仿宋_GBK" w:eastAsia="方正仿宋_GBK" w:cs="Arial Unicode MS"/>
          <w:b w:val="0"/>
          <w:bCs w:val="0"/>
          <w:color w:val="auto"/>
          <w:kern w:val="0"/>
          <w:sz w:val="32"/>
          <w:szCs w:val="32"/>
          <w:highlight w:val="none"/>
          <w:lang w:val="en-US" w:eastAsia="zh-CN" w:bidi="ar-SA"/>
        </w:rPr>
        <w:t>单价为包含税金、管理费等全部费用单价</w:t>
      </w:r>
    </w:p>
    <w:tbl>
      <w:tblPr>
        <w:tblStyle w:val="16"/>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082"/>
        <w:gridCol w:w="1643"/>
        <w:gridCol w:w="1612"/>
        <w:gridCol w:w="861"/>
        <w:gridCol w:w="1239"/>
        <w:gridCol w:w="96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序号</w:t>
            </w:r>
          </w:p>
        </w:tc>
        <w:tc>
          <w:tcPr>
            <w:tcW w:w="1082"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楼栋号</w:t>
            </w:r>
          </w:p>
        </w:tc>
        <w:tc>
          <w:tcPr>
            <w:tcW w:w="1643"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分项设施设备</w:t>
            </w:r>
          </w:p>
        </w:tc>
        <w:tc>
          <w:tcPr>
            <w:tcW w:w="1612"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规格型号</w:t>
            </w:r>
          </w:p>
        </w:tc>
        <w:tc>
          <w:tcPr>
            <w:tcW w:w="861"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单位</w:t>
            </w:r>
          </w:p>
        </w:tc>
        <w:tc>
          <w:tcPr>
            <w:tcW w:w="1239"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单价</w:t>
            </w:r>
          </w:p>
        </w:tc>
        <w:tc>
          <w:tcPr>
            <w:tcW w:w="960"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数量</w:t>
            </w:r>
          </w:p>
        </w:tc>
        <w:tc>
          <w:tcPr>
            <w:tcW w:w="1518"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1</w:t>
            </w:r>
          </w:p>
        </w:tc>
        <w:tc>
          <w:tcPr>
            <w:tcW w:w="1082"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1号楼</w:t>
            </w:r>
          </w:p>
        </w:tc>
        <w:tc>
          <w:tcPr>
            <w:tcW w:w="1643"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电视</w:t>
            </w:r>
          </w:p>
        </w:tc>
        <w:tc>
          <w:tcPr>
            <w:tcW w:w="1612"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2</w:t>
            </w:r>
          </w:p>
        </w:tc>
        <w:tc>
          <w:tcPr>
            <w:tcW w:w="1082"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1号楼</w:t>
            </w:r>
          </w:p>
        </w:tc>
        <w:tc>
          <w:tcPr>
            <w:tcW w:w="1643"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床</w:t>
            </w:r>
          </w:p>
        </w:tc>
        <w:tc>
          <w:tcPr>
            <w:tcW w:w="1612"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082"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43"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12"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11</w:t>
            </w:r>
          </w:p>
        </w:tc>
        <w:tc>
          <w:tcPr>
            <w:tcW w:w="1082"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3号楼</w:t>
            </w:r>
          </w:p>
        </w:tc>
        <w:tc>
          <w:tcPr>
            <w:tcW w:w="1643"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写字桌</w:t>
            </w:r>
          </w:p>
        </w:tc>
        <w:tc>
          <w:tcPr>
            <w:tcW w:w="1612"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12</w:t>
            </w:r>
          </w:p>
        </w:tc>
        <w:tc>
          <w:tcPr>
            <w:tcW w:w="1082"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3号楼</w:t>
            </w:r>
          </w:p>
        </w:tc>
        <w:tc>
          <w:tcPr>
            <w:tcW w:w="1643"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衣柜</w:t>
            </w:r>
          </w:p>
        </w:tc>
        <w:tc>
          <w:tcPr>
            <w:tcW w:w="1612"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082"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43"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12"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21</w:t>
            </w:r>
          </w:p>
        </w:tc>
        <w:tc>
          <w:tcPr>
            <w:tcW w:w="1082"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4号楼</w:t>
            </w:r>
          </w:p>
        </w:tc>
        <w:tc>
          <w:tcPr>
            <w:tcW w:w="1643"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热水器</w:t>
            </w:r>
          </w:p>
        </w:tc>
        <w:tc>
          <w:tcPr>
            <w:tcW w:w="1612"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22</w:t>
            </w:r>
          </w:p>
        </w:tc>
        <w:tc>
          <w:tcPr>
            <w:tcW w:w="1082" w:type="dxa"/>
            <w:vAlign w:val="top"/>
          </w:tcPr>
          <w:p>
            <w:pPr>
              <w:pStyle w:val="5"/>
              <w:numPr>
                <w:ilvl w:val="0"/>
                <w:numId w:val="0"/>
              </w:numPr>
              <w:ind w:left="0" w:leftChars="0" w:firstLine="0" w:firstLineChars="0"/>
              <w:rPr>
                <w:rFonts w:hint="eastAsia"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4号楼</w:t>
            </w:r>
          </w:p>
        </w:tc>
        <w:tc>
          <w:tcPr>
            <w:tcW w:w="1643" w:type="dxa"/>
          </w:tcPr>
          <w:p>
            <w:pPr>
              <w:pStyle w:val="5"/>
              <w:numPr>
                <w:ilvl w:val="0"/>
                <w:numId w:val="0"/>
              </w:numPr>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空调</w:t>
            </w:r>
          </w:p>
        </w:tc>
        <w:tc>
          <w:tcPr>
            <w:tcW w:w="1612"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861"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239"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960"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c>
          <w:tcPr>
            <w:tcW w:w="1518" w:type="dxa"/>
          </w:tcPr>
          <w:p>
            <w:pPr>
              <w:pStyle w:val="5"/>
              <w:numPr>
                <w:ilvl w:val="0"/>
                <w:numId w:val="0"/>
              </w:numPr>
              <w:rPr>
                <w:rFonts w:hint="eastAsia" w:ascii="方正仿宋_GBK" w:eastAsia="方正仿宋_GBK" w:cs="Arial Unicode MS"/>
                <w:b w:val="0"/>
                <w:bCs w:val="0"/>
                <w:color w:val="auto"/>
                <w:kern w:val="0"/>
                <w:sz w:val="22"/>
                <w:szCs w:val="2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w:t>
            </w:r>
          </w:p>
        </w:tc>
        <w:tc>
          <w:tcPr>
            <w:tcW w:w="1082"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43"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1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31</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5号楼</w:t>
            </w:r>
          </w:p>
        </w:tc>
        <w:tc>
          <w:tcPr>
            <w:tcW w:w="1643"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单人床</w:t>
            </w:r>
          </w:p>
        </w:tc>
        <w:tc>
          <w:tcPr>
            <w:tcW w:w="161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32</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5号楼</w:t>
            </w:r>
          </w:p>
        </w:tc>
        <w:tc>
          <w:tcPr>
            <w:tcW w:w="1643"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空调</w:t>
            </w:r>
          </w:p>
        </w:tc>
        <w:tc>
          <w:tcPr>
            <w:tcW w:w="161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43"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1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41</w:t>
            </w:r>
          </w:p>
        </w:tc>
        <w:tc>
          <w:tcPr>
            <w:tcW w:w="1082"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9</w:t>
            </w:r>
            <w:r>
              <w:rPr>
                <w:rFonts w:hint="eastAsia" w:ascii="方正仿宋_GBK" w:eastAsia="方正仿宋_GBK" w:cs="Arial Unicode MS"/>
                <w:b w:val="0"/>
                <w:bCs w:val="0"/>
                <w:color w:val="auto"/>
                <w:kern w:val="0"/>
                <w:sz w:val="22"/>
                <w:szCs w:val="22"/>
                <w:highlight w:val="none"/>
                <w:vertAlign w:val="baseline"/>
                <w:lang w:val="en-US" w:eastAsia="zh-CN"/>
              </w:rPr>
              <w:t>号楼</w:t>
            </w:r>
          </w:p>
        </w:tc>
        <w:tc>
          <w:tcPr>
            <w:tcW w:w="1643"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单人床</w:t>
            </w:r>
          </w:p>
        </w:tc>
        <w:tc>
          <w:tcPr>
            <w:tcW w:w="161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42</w:t>
            </w:r>
          </w:p>
        </w:tc>
        <w:tc>
          <w:tcPr>
            <w:tcW w:w="1082"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9</w:t>
            </w:r>
            <w:r>
              <w:rPr>
                <w:rFonts w:hint="eastAsia" w:ascii="方正仿宋_GBK" w:eastAsia="方正仿宋_GBK" w:cs="Arial Unicode MS"/>
                <w:b w:val="0"/>
                <w:bCs w:val="0"/>
                <w:color w:val="auto"/>
                <w:kern w:val="0"/>
                <w:sz w:val="22"/>
                <w:szCs w:val="22"/>
                <w:highlight w:val="none"/>
                <w:vertAlign w:val="baseline"/>
                <w:lang w:val="en-US" w:eastAsia="zh-CN"/>
              </w:rPr>
              <w:t>号楼</w:t>
            </w:r>
          </w:p>
        </w:tc>
        <w:tc>
          <w:tcPr>
            <w:tcW w:w="1643"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床头柜</w:t>
            </w:r>
          </w:p>
        </w:tc>
        <w:tc>
          <w:tcPr>
            <w:tcW w:w="161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43"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1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51</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10</w:t>
            </w:r>
            <w:r>
              <w:rPr>
                <w:rFonts w:hint="eastAsia" w:ascii="方正仿宋_GBK" w:eastAsia="方正仿宋_GBK" w:cs="Arial Unicode MS"/>
                <w:b w:val="0"/>
                <w:bCs w:val="0"/>
                <w:color w:val="auto"/>
                <w:kern w:val="0"/>
                <w:sz w:val="22"/>
                <w:szCs w:val="22"/>
                <w:highlight w:val="none"/>
                <w:vertAlign w:val="baseline"/>
                <w:lang w:val="en-US" w:eastAsia="zh-CN"/>
              </w:rPr>
              <w:t>号楼</w:t>
            </w:r>
          </w:p>
        </w:tc>
        <w:tc>
          <w:tcPr>
            <w:tcW w:w="1643"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床</w:t>
            </w:r>
          </w:p>
        </w:tc>
        <w:tc>
          <w:tcPr>
            <w:tcW w:w="161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52</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10</w:t>
            </w:r>
            <w:r>
              <w:rPr>
                <w:rFonts w:hint="eastAsia" w:ascii="方正仿宋_GBK" w:eastAsia="方正仿宋_GBK" w:cs="Arial Unicode MS"/>
                <w:b w:val="0"/>
                <w:bCs w:val="0"/>
                <w:color w:val="auto"/>
                <w:kern w:val="0"/>
                <w:sz w:val="22"/>
                <w:szCs w:val="22"/>
                <w:highlight w:val="none"/>
                <w:vertAlign w:val="baseline"/>
                <w:lang w:val="en-US" w:eastAsia="zh-CN"/>
              </w:rPr>
              <w:t>号楼</w:t>
            </w:r>
          </w:p>
        </w:tc>
        <w:tc>
          <w:tcPr>
            <w:tcW w:w="1643" w:type="dxa"/>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bidi="ar-SA"/>
              </w:rPr>
              <w:t>油烟机</w:t>
            </w:r>
          </w:p>
        </w:tc>
        <w:tc>
          <w:tcPr>
            <w:tcW w:w="161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 w:type="dxa"/>
            <w:vAlign w:val="top"/>
          </w:tcPr>
          <w:p>
            <w:pPr>
              <w:pStyle w:val="5"/>
              <w:numPr>
                <w:ilvl w:val="0"/>
                <w:numId w:val="0"/>
              </w:numPr>
              <w:ind w:left="0" w:leftChars="0" w:firstLine="0" w:firstLineChars="0"/>
              <w:rPr>
                <w:rFonts w:hint="default" w:ascii="方正仿宋_GBK" w:eastAsia="方正仿宋_GBK" w:cs="Arial Unicode MS"/>
                <w:b w:val="0"/>
                <w:bCs w:val="0"/>
                <w:color w:val="auto"/>
                <w:kern w:val="0"/>
                <w:sz w:val="22"/>
                <w:szCs w:val="22"/>
                <w:highlight w:val="none"/>
                <w:vertAlign w:val="baseline"/>
                <w:lang w:val="en-US" w:eastAsia="zh-CN"/>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08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43"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w:t>
            </w:r>
          </w:p>
        </w:tc>
        <w:tc>
          <w:tcPr>
            <w:tcW w:w="1612"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861"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239"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960"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c>
          <w:tcPr>
            <w:tcW w:w="1518" w:type="dxa"/>
            <w:vAlign w:val="top"/>
          </w:tcPr>
          <w:p>
            <w:pPr>
              <w:pStyle w:val="5"/>
              <w:numPr>
                <w:ilvl w:val="0"/>
                <w:numId w:val="0"/>
              </w:numPr>
              <w:ind w:left="0" w:leftChars="0" w:firstLine="0" w:firstLineChars="0"/>
              <w:rPr>
                <w:rFonts w:hint="eastAsia" w:ascii="方正仿宋_GBK" w:hAnsi="宋体" w:eastAsia="方正仿宋_GBK" w:cs="Arial Unicode MS"/>
                <w:b w:val="0"/>
                <w:bCs w:val="0"/>
                <w:color w:val="auto"/>
                <w:kern w:val="0"/>
                <w:sz w:val="22"/>
                <w:szCs w:val="2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0" w:type="dxa"/>
            <w:gridSpan w:val="8"/>
            <w:vAlign w:val="top"/>
          </w:tcPr>
          <w:p>
            <w:pPr>
              <w:pStyle w:val="5"/>
              <w:numPr>
                <w:ilvl w:val="0"/>
                <w:numId w:val="0"/>
              </w:numPr>
              <w:ind w:left="0" w:leftChars="0" w:firstLine="0" w:firstLineChars="0"/>
              <w:rPr>
                <w:rFonts w:hint="default" w:ascii="方正仿宋_GBK" w:hAnsi="宋体" w:eastAsia="方正仿宋_GBK" w:cs="Arial Unicode MS"/>
                <w:b w:val="0"/>
                <w:bCs w:val="0"/>
                <w:color w:val="auto"/>
                <w:kern w:val="0"/>
                <w:sz w:val="22"/>
                <w:szCs w:val="22"/>
                <w:highlight w:val="none"/>
                <w:vertAlign w:val="baseline"/>
                <w:lang w:val="en-US" w:eastAsia="zh-CN" w:bidi="ar-SA"/>
              </w:rPr>
            </w:pPr>
            <w:r>
              <w:rPr>
                <w:rFonts w:hint="eastAsia" w:ascii="方正仿宋_GBK" w:eastAsia="方正仿宋_GBK" w:cs="Arial Unicode MS"/>
                <w:b w:val="0"/>
                <w:bCs w:val="0"/>
                <w:color w:val="auto"/>
                <w:kern w:val="0"/>
                <w:sz w:val="22"/>
                <w:szCs w:val="22"/>
                <w:highlight w:val="none"/>
                <w:vertAlign w:val="baseline"/>
                <w:lang w:val="en-US" w:eastAsia="zh-CN"/>
              </w:rPr>
              <w:t>家具家电拆除搬运报价合计：</w:t>
            </w:r>
            <w:r>
              <w:rPr>
                <w:rFonts w:hint="eastAsia" w:ascii="方正仿宋_GBK" w:eastAsia="方正仿宋_GBK" w:cs="Arial Unicode MS"/>
                <w:b w:val="0"/>
                <w:bCs w:val="0"/>
                <w:color w:val="auto"/>
                <w:kern w:val="0"/>
                <w:sz w:val="22"/>
                <w:szCs w:val="22"/>
                <w:highlight w:val="none"/>
                <w:u w:val="single"/>
                <w:vertAlign w:val="baseline"/>
                <w:lang w:val="en-US" w:eastAsia="zh-CN"/>
              </w:rPr>
              <w:t xml:space="preserve">                   </w:t>
            </w:r>
            <w:r>
              <w:rPr>
                <w:rFonts w:hint="eastAsia" w:ascii="方正仿宋_GBK" w:eastAsia="方正仿宋_GBK" w:cs="Arial Unicode MS"/>
                <w:b w:val="0"/>
                <w:bCs w:val="0"/>
                <w:color w:val="auto"/>
                <w:kern w:val="0"/>
                <w:sz w:val="22"/>
                <w:szCs w:val="22"/>
                <w:highlight w:val="none"/>
                <w:u w:val="none"/>
                <w:vertAlign w:val="baseline"/>
                <w:lang w:val="en-US" w:eastAsia="zh-CN"/>
              </w:rPr>
              <w:t>元</w:t>
            </w:r>
            <w:r>
              <w:rPr>
                <w:rFonts w:hint="eastAsia" w:ascii="方正仿宋_GBK" w:eastAsia="方正仿宋_GBK" w:cs="Arial Unicode MS"/>
                <w:b w:val="0"/>
                <w:bCs w:val="0"/>
                <w:color w:val="auto"/>
                <w:kern w:val="0"/>
                <w:sz w:val="22"/>
                <w:szCs w:val="22"/>
                <w:highlight w:val="none"/>
                <w:u w:val="single"/>
                <w:vertAlign w:val="baseline"/>
                <w:lang w:val="en-US" w:eastAsia="zh-CN"/>
              </w:rPr>
              <w:t xml:space="preserve">   </w:t>
            </w:r>
          </w:p>
        </w:tc>
      </w:tr>
    </w:tbl>
    <w:p>
      <w:pPr>
        <w:pStyle w:val="5"/>
        <w:ind w:left="0" w:leftChars="0" w:firstLine="0" w:firstLineChars="0"/>
        <w:rPr>
          <w:rFonts w:hint="eastAsia"/>
          <w:color w:val="auto"/>
          <w:highlight w:val="none"/>
        </w:rPr>
      </w:pP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法定代表人代表授权委托书</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u w:val="single"/>
        </w:rPr>
      </w:pPr>
      <w:r>
        <w:rPr>
          <w:rFonts w:hint="eastAsia" w:ascii="方正仿宋_GBK" w:eastAsia="方正仿宋_GBK" w:cs="Arial Unicode MS"/>
          <w:color w:val="auto"/>
          <w:kern w:val="0"/>
          <w:sz w:val="32"/>
          <w:szCs w:val="32"/>
          <w:highlight w:val="none"/>
        </w:rPr>
        <w:t>本授权书声明：</w:t>
      </w:r>
      <w:r>
        <w:rPr>
          <w:rFonts w:hint="eastAsia" w:ascii="方正仿宋_GBK" w:eastAsia="方正仿宋_GBK" w:cs="Arial Unicode MS"/>
          <w:color w:val="auto"/>
          <w:kern w:val="0"/>
          <w:sz w:val="32"/>
          <w:szCs w:val="32"/>
          <w:highlight w:val="none"/>
          <w:u w:val="single"/>
        </w:rPr>
        <w:t xml:space="preserve">                                 </w:t>
      </w:r>
      <w:r>
        <w:rPr>
          <w:rFonts w:hint="eastAsia" w:ascii="方正仿宋_GBK" w:eastAsia="方正仿宋_GBK" w:cs="Arial Unicode MS"/>
          <w:color w:val="auto"/>
          <w:kern w:val="0"/>
          <w:sz w:val="32"/>
          <w:szCs w:val="32"/>
          <w:highlight w:val="none"/>
        </w:rPr>
        <w:t>（公司名称）之法定代表人</w:t>
      </w:r>
      <w:r>
        <w:rPr>
          <w:rFonts w:hint="eastAsia" w:ascii="方正仿宋_GBK" w:eastAsia="方正仿宋_GBK" w:cs="Arial Unicode MS"/>
          <w:color w:val="auto"/>
          <w:kern w:val="0"/>
          <w:sz w:val="32"/>
          <w:szCs w:val="32"/>
          <w:highlight w:val="none"/>
          <w:u w:val="single"/>
        </w:rPr>
        <w:t xml:space="preserve">              </w:t>
      </w:r>
      <w:r>
        <w:rPr>
          <w:rFonts w:hint="eastAsia" w:ascii="方正仿宋_GBK" w:eastAsia="方正仿宋_GBK" w:cs="Arial Unicode MS"/>
          <w:color w:val="auto"/>
          <w:kern w:val="0"/>
          <w:sz w:val="32"/>
          <w:szCs w:val="32"/>
          <w:highlight w:val="none"/>
        </w:rPr>
        <w:t>（姓名）授权</w:t>
      </w:r>
      <w:r>
        <w:rPr>
          <w:rFonts w:hint="eastAsia" w:ascii="方正仿宋_GBK" w:eastAsia="方正仿宋_GBK" w:cs="Arial Unicode MS"/>
          <w:color w:val="auto"/>
          <w:kern w:val="0"/>
          <w:sz w:val="32"/>
          <w:szCs w:val="32"/>
          <w:highlight w:val="none"/>
          <w:u w:val="single"/>
        </w:rPr>
        <w:t xml:space="preserve">                   </w:t>
      </w:r>
    </w:p>
    <w:p>
      <w:pPr>
        <w:spacing w:line="594" w:lineRule="exact"/>
        <w:jc w:val="both"/>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u w:val="single"/>
        </w:rPr>
        <w:t xml:space="preserve">                                        </w:t>
      </w:r>
      <w:r>
        <w:rPr>
          <w:rFonts w:hint="eastAsia" w:ascii="方正仿宋_GBK" w:eastAsia="方正仿宋_GBK" w:cs="Arial Unicode MS"/>
          <w:color w:val="auto"/>
          <w:kern w:val="0"/>
          <w:sz w:val="32"/>
          <w:szCs w:val="32"/>
          <w:highlight w:val="none"/>
        </w:rPr>
        <w:t>（被授权人的姓名、职务、身份证号）为本公司的合法代理人，参加重庆西永微电子产业园区开发有限公司</w:t>
      </w:r>
      <w:r>
        <w:rPr>
          <w:rFonts w:hint="eastAsia" w:ascii="方正仿宋_GBK" w:eastAsia="方正仿宋_GBK" w:cs="Arial Unicode MS"/>
          <w:color w:val="auto"/>
          <w:kern w:val="0"/>
          <w:sz w:val="32"/>
          <w:szCs w:val="32"/>
          <w:highlight w:val="none"/>
          <w:lang w:val="zh-CN" w:eastAsia="zh-CN"/>
        </w:rPr>
        <w:t>菁英公寓室内家具家电拆除</w:t>
      </w:r>
      <w:r>
        <w:rPr>
          <w:rFonts w:hint="eastAsia" w:ascii="方正仿宋_GBK" w:eastAsia="方正仿宋_GBK" w:cs="Arial Unicode MS"/>
          <w:color w:val="auto"/>
          <w:kern w:val="0"/>
          <w:sz w:val="32"/>
          <w:szCs w:val="32"/>
          <w:highlight w:val="none"/>
          <w:lang w:val="en-US" w:eastAsia="zh-CN"/>
        </w:rPr>
        <w:t>处置</w:t>
      </w:r>
      <w:r>
        <w:rPr>
          <w:rFonts w:hint="eastAsia" w:ascii="方正仿宋_GBK" w:eastAsia="方正仿宋_GBK" w:cs="Arial Unicode MS"/>
          <w:color w:val="auto"/>
          <w:kern w:val="0"/>
          <w:sz w:val="32"/>
          <w:szCs w:val="32"/>
          <w:highlight w:val="none"/>
          <w:lang w:val="zh-CN" w:eastAsia="zh-CN"/>
        </w:rPr>
        <w:t>项目</w:t>
      </w:r>
      <w:r>
        <w:rPr>
          <w:rFonts w:hint="eastAsia" w:ascii="方正仿宋_GBK" w:eastAsia="方正仿宋_GBK" w:cs="Arial Unicode MS"/>
          <w:color w:val="auto"/>
          <w:sz w:val="32"/>
          <w:szCs w:val="32"/>
          <w:highlight w:val="none"/>
          <w:lang w:eastAsia="zh-CN"/>
        </w:rPr>
        <w:t>选聘</w:t>
      </w:r>
      <w:r>
        <w:rPr>
          <w:rFonts w:hint="eastAsia" w:ascii="方正仿宋_GBK" w:eastAsia="方正仿宋_GBK" w:cs="Arial Unicode MS"/>
          <w:color w:val="auto"/>
          <w:kern w:val="0"/>
          <w:sz w:val="32"/>
          <w:szCs w:val="32"/>
          <w:highlight w:val="none"/>
        </w:rPr>
        <w:t>的</w:t>
      </w:r>
      <w:r>
        <w:rPr>
          <w:rFonts w:hint="eastAsia" w:ascii="方正仿宋_GBK" w:eastAsia="方正仿宋_GBK" w:cs="Arial Unicode MS"/>
          <w:color w:val="auto"/>
          <w:kern w:val="0"/>
          <w:sz w:val="32"/>
          <w:szCs w:val="32"/>
          <w:highlight w:val="none"/>
          <w:lang w:eastAsia="zh-CN"/>
        </w:rPr>
        <w:t>邀请竞争性比选</w:t>
      </w:r>
      <w:r>
        <w:rPr>
          <w:rFonts w:hint="eastAsia" w:ascii="方正仿宋_GBK" w:eastAsia="方正仿宋_GBK" w:cs="Arial Unicode MS"/>
          <w:color w:val="auto"/>
          <w:kern w:val="0"/>
          <w:sz w:val="32"/>
          <w:szCs w:val="32"/>
          <w:highlight w:val="none"/>
        </w:rPr>
        <w:t>，以本公司名义处理一切与之有关的各项事务（包括法律事务）。</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本授权书于</w:t>
      </w:r>
      <w:r>
        <w:rPr>
          <w:rFonts w:hint="eastAsia" w:ascii="方正仿宋_GBK" w:eastAsia="方正仿宋_GBK" w:cs="Arial Unicode MS"/>
          <w:color w:val="auto"/>
          <w:kern w:val="0"/>
          <w:sz w:val="32"/>
          <w:szCs w:val="32"/>
          <w:highlight w:val="none"/>
          <w:u w:val="single"/>
        </w:rPr>
        <w:t xml:space="preserve">       </w:t>
      </w:r>
      <w:r>
        <w:rPr>
          <w:rFonts w:hint="eastAsia" w:ascii="方正仿宋_GBK" w:eastAsia="方正仿宋_GBK" w:cs="Arial Unicode MS"/>
          <w:color w:val="auto"/>
          <w:kern w:val="0"/>
          <w:sz w:val="32"/>
          <w:szCs w:val="32"/>
          <w:highlight w:val="none"/>
        </w:rPr>
        <w:t>年</w:t>
      </w:r>
      <w:r>
        <w:rPr>
          <w:rFonts w:hint="eastAsia" w:ascii="方正仿宋_GBK" w:eastAsia="方正仿宋_GBK" w:cs="Arial Unicode MS"/>
          <w:color w:val="auto"/>
          <w:kern w:val="0"/>
          <w:sz w:val="32"/>
          <w:szCs w:val="32"/>
          <w:highlight w:val="none"/>
          <w:u w:val="single"/>
        </w:rPr>
        <w:t xml:space="preserve">     </w:t>
      </w:r>
      <w:r>
        <w:rPr>
          <w:rFonts w:hint="eastAsia" w:ascii="方正仿宋_GBK" w:eastAsia="方正仿宋_GBK" w:cs="Arial Unicode MS"/>
          <w:color w:val="auto"/>
          <w:kern w:val="0"/>
          <w:sz w:val="32"/>
          <w:szCs w:val="32"/>
          <w:highlight w:val="none"/>
        </w:rPr>
        <w:t>月</w:t>
      </w:r>
      <w:r>
        <w:rPr>
          <w:rFonts w:hint="eastAsia" w:ascii="方正仿宋_GBK" w:eastAsia="方正仿宋_GBK" w:cs="Arial Unicode MS"/>
          <w:color w:val="auto"/>
          <w:kern w:val="0"/>
          <w:sz w:val="32"/>
          <w:szCs w:val="32"/>
          <w:highlight w:val="none"/>
          <w:u w:val="single"/>
        </w:rPr>
        <w:t xml:space="preserve">     </w:t>
      </w:r>
      <w:r>
        <w:rPr>
          <w:rFonts w:hint="eastAsia" w:ascii="方正仿宋_GBK" w:eastAsia="方正仿宋_GBK" w:cs="Arial Unicode MS"/>
          <w:color w:val="auto"/>
          <w:kern w:val="0"/>
          <w:sz w:val="32"/>
          <w:szCs w:val="32"/>
          <w:highlight w:val="none"/>
        </w:rPr>
        <w:t>日签字生效，有效期</w:t>
      </w:r>
      <w:r>
        <w:rPr>
          <w:rFonts w:hint="eastAsia" w:ascii="方正仿宋_GBK" w:eastAsia="方正仿宋_GBK" w:cs="Arial Unicode MS"/>
          <w:color w:val="auto"/>
          <w:kern w:val="0"/>
          <w:sz w:val="32"/>
          <w:szCs w:val="32"/>
          <w:highlight w:val="none"/>
          <w:u w:val="single"/>
        </w:rPr>
        <w:t xml:space="preserve">       </w:t>
      </w:r>
      <w:r>
        <w:rPr>
          <w:rFonts w:hint="eastAsia" w:ascii="方正仿宋_GBK" w:eastAsia="方正仿宋_GBK" w:cs="Arial Unicode MS"/>
          <w:color w:val="auto"/>
          <w:kern w:val="0"/>
          <w:sz w:val="32"/>
          <w:szCs w:val="32"/>
          <w:highlight w:val="none"/>
        </w:rPr>
        <w:t>，特此声明。</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法定代表人：（签章）</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被授权人：（签章）</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职务：</w:t>
      </w:r>
    </w:p>
    <w:p>
      <w:pPr>
        <w:autoSpaceDE w:val="0"/>
        <w:autoSpaceDN w:val="0"/>
        <w:adjustRightInd w:val="0"/>
        <w:spacing w:line="594" w:lineRule="exact"/>
        <w:ind w:firstLine="640" w:firstLineChars="2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电话：</w:t>
      </w:r>
    </w:p>
    <w:p>
      <w:pPr>
        <w:pStyle w:val="4"/>
        <w:rPr>
          <w:color w:val="auto"/>
          <w:highlight w:val="none"/>
        </w:rPr>
      </w:pPr>
      <w:r>
        <w:rPr>
          <w:rFonts w:ascii="宋体" w:hAnsi="宋体" w:cs="MingLiU"/>
          <w:color w:val="auto"/>
          <w:kern w:val="0"/>
          <w:sz w:val="20"/>
          <w:szCs w:val="20"/>
          <w:highlight w:val="none"/>
        </w:rPr>
        <mc:AlternateContent>
          <mc:Choice Requires="wps">
            <w:drawing>
              <wp:anchor distT="0" distB="0" distL="0" distR="0" simplePos="0" relativeHeight="1024" behindDoc="0" locked="0" layoutInCell="1" allowOverlap="1">
                <wp:simplePos x="0" y="0"/>
                <wp:positionH relativeFrom="column">
                  <wp:posOffset>2807970</wp:posOffset>
                </wp:positionH>
                <wp:positionV relativeFrom="paragraph">
                  <wp:posOffset>36830</wp:posOffset>
                </wp:positionV>
                <wp:extent cx="2400300" cy="1704340"/>
                <wp:effectExtent l="4445" t="4445" r="14605" b="5715"/>
                <wp:wrapNone/>
                <wp:docPr id="1027" name="矩形 4"/>
                <wp:cNvGraphicFramePr/>
                <a:graphic xmlns:a="http://schemas.openxmlformats.org/drawingml/2006/main">
                  <a:graphicData uri="http://schemas.microsoft.com/office/word/2010/wordprocessingShape">
                    <wps:wsp>
                      <wps:cNvSpPr/>
                      <wps:spPr>
                        <a:xfrm>
                          <a:off x="0" y="0"/>
                          <a:ext cx="2400300" cy="170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hint="eastAsia" w:ascii="宋体" w:hAnsi="宋体"/>
                                <w:color w:val="000000"/>
                                <w:szCs w:val="21"/>
                              </w:rPr>
                            </w:pPr>
                          </w:p>
                          <w:p>
                            <w:pPr>
                              <w:jc w:val="center"/>
                              <w:rPr>
                                <w:rFonts w:hint="eastAsia" w:ascii="宋体" w:hAnsi="宋体"/>
                                <w:color w:val="000000"/>
                                <w:szCs w:val="21"/>
                              </w:rPr>
                            </w:pPr>
                          </w:p>
                        </w:txbxContent>
                      </wps:txbx>
                      <wps:bodyPr upright="1"/>
                    </wps:wsp>
                  </a:graphicData>
                </a:graphic>
              </wp:anchor>
            </w:drawing>
          </mc:Choice>
          <mc:Fallback>
            <w:pict>
              <v:rect id="矩形 4" o:spid="_x0000_s1026" o:spt="1" style="position:absolute;left:0pt;margin-left:221.1pt;margin-top:2.9pt;height:134.2pt;width:189pt;z-index:1024;mso-width-relative:page;mso-height-relative:page;" fillcolor="#FFFFFF" filled="t" stroked="t" coordsize="21600,21600" o:gfxdata="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8O&#10;fUbWAAAACQEAAA8AAAAAAAAAAQAgAAAAIgAAAGRycy9kb3ducmV2LnhtbFBLAQIUABQAAAAIAIdO&#10;4kCjoDTY7AEAAN8DAAAOAAAAAAAAAAEAIAAAACUBAABkcnMvZTJvRG9jLnhtbFBLBQYAAAAABgAG&#10;AFkBAACDBQAAAAA=&#10;">
                <v:fill on="t" focussize="0,0"/>
                <v:stroke color="#000000" joinstyle="miter"/>
                <v:imagedata o:title=""/>
                <o:lock v:ext="edit" aspectratio="f"/>
                <v:textbox>
                  <w:txbxContent>
                    <w:p>
                      <w:pPr>
                        <w:jc w:val="both"/>
                        <w:rPr>
                          <w:rFonts w:hint="eastAsia"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hint="eastAsia" w:ascii="宋体" w:hAnsi="宋体"/>
                          <w:color w:val="000000"/>
                          <w:szCs w:val="21"/>
                        </w:rPr>
                      </w:pPr>
                    </w:p>
                    <w:p>
                      <w:pPr>
                        <w:jc w:val="center"/>
                        <w:rPr>
                          <w:rFonts w:hint="eastAsia" w:ascii="宋体" w:hAnsi="宋体"/>
                          <w:color w:val="000000"/>
                          <w:szCs w:val="21"/>
                        </w:rPr>
                      </w:pPr>
                    </w:p>
                  </w:txbxContent>
                </v:textbox>
              </v:rect>
            </w:pict>
          </mc:Fallback>
        </mc:AlternateContent>
      </w:r>
      <w:r>
        <w:rPr>
          <w:rFonts w:ascii="宋体" w:hAnsi="宋体" w:cs="MingLiU"/>
          <w:color w:val="auto"/>
          <w:kern w:val="0"/>
          <w:sz w:val="20"/>
          <w:szCs w:val="20"/>
          <w:highlight w:val="none"/>
        </w:rPr>
        <mc:AlternateContent>
          <mc:Choice Requires="wps">
            <w:drawing>
              <wp:anchor distT="0" distB="0" distL="0" distR="0" simplePos="0" relativeHeight="1024" behindDoc="0" locked="0" layoutInCell="1" allowOverlap="1">
                <wp:simplePos x="0" y="0"/>
                <wp:positionH relativeFrom="column">
                  <wp:posOffset>92710</wp:posOffset>
                </wp:positionH>
                <wp:positionV relativeFrom="paragraph">
                  <wp:posOffset>22860</wp:posOffset>
                </wp:positionV>
                <wp:extent cx="2400300" cy="1704340"/>
                <wp:effectExtent l="4445" t="4445" r="14605" b="5715"/>
                <wp:wrapNone/>
                <wp:docPr id="1028" name="矩形 2"/>
                <wp:cNvGraphicFramePr/>
                <a:graphic xmlns:a="http://schemas.openxmlformats.org/drawingml/2006/main">
                  <a:graphicData uri="http://schemas.microsoft.com/office/word/2010/wordprocessingShape">
                    <wps:wsp>
                      <wps:cNvSpPr/>
                      <wps:spPr>
                        <a:xfrm>
                          <a:off x="0" y="0"/>
                          <a:ext cx="2400300" cy="170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hint="eastAsia" w:ascii="宋体" w:hAnsi="宋体"/>
                                <w:color w:val="000000"/>
                                <w:szCs w:val="21"/>
                              </w:rPr>
                            </w:pPr>
                          </w:p>
                          <w:p>
                            <w:pPr>
                              <w:jc w:val="center"/>
                              <w:rPr>
                                <w:rFonts w:hint="eastAsia" w:ascii="宋体" w:hAnsi="宋体"/>
                                <w:color w:val="000000"/>
                                <w:szCs w:val="21"/>
                              </w:rPr>
                            </w:pPr>
                          </w:p>
                        </w:txbxContent>
                      </wps:txbx>
                      <wps:bodyPr upright="1"/>
                    </wps:wsp>
                  </a:graphicData>
                </a:graphic>
              </wp:anchor>
            </w:drawing>
          </mc:Choice>
          <mc:Fallback>
            <w:pict>
              <v:rect id="矩形 2" o:spid="_x0000_s1026" o:spt="1" style="position:absolute;left:0pt;margin-left:7.3pt;margin-top:1.8pt;height:134.2pt;width:189pt;z-index:1024;mso-width-relative:page;mso-height-relative:page;" fillcolor="#FFFFFF" filled="t" stroked="t" coordsize="21600,21600" o:gfxdata="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9RM41gAAAAgBAAAPAAAAAAAAAAEAIAAAACIAAABkcnMvZG93bnJldi54bWxQSwECFAAUAAAACACH&#10;TuJAa7WTou0BAADfAwAADgAAAAAAAAABACAAAAAlAQAAZHJzL2Uyb0RvYy54bWxQSwUGAAAAAAYA&#10;BgBZAQAAhAUAAAAA&#10;">
                <v:fill on="t" focussize="0,0"/>
                <v:stroke color="#000000" joinstyle="miter"/>
                <v:imagedata o:title=""/>
                <o:lock v:ext="edit" aspectratio="f"/>
                <v:textbox>
                  <w:txbxContent>
                    <w:p>
                      <w:pPr>
                        <w:jc w:val="both"/>
                        <w:rPr>
                          <w:rFonts w:hint="eastAsia"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hint="eastAsia" w:ascii="宋体" w:hAnsi="宋体"/>
                          <w:color w:val="000000"/>
                          <w:szCs w:val="21"/>
                        </w:rPr>
                      </w:pPr>
                    </w:p>
                    <w:p>
                      <w:pPr>
                        <w:jc w:val="center"/>
                        <w:rPr>
                          <w:rFonts w:hint="eastAsia" w:ascii="宋体" w:hAnsi="宋体"/>
                          <w:color w:val="000000"/>
                          <w:szCs w:val="21"/>
                        </w:rPr>
                      </w:pPr>
                    </w:p>
                  </w:txbxContent>
                </v:textbox>
              </v:rect>
            </w:pict>
          </mc:Fallback>
        </mc:AlternateContent>
      </w: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eastAsia="zh-CN"/>
        </w:rPr>
      </w:pP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lang w:eastAsia="zh-CN"/>
        </w:rPr>
      </w:pPr>
    </w:p>
    <w:p>
      <w:pPr>
        <w:autoSpaceDE w:val="0"/>
        <w:autoSpaceDN w:val="0"/>
        <w:adjustRightInd w:val="0"/>
        <w:spacing w:line="594" w:lineRule="exact"/>
        <w:rPr>
          <w:rFonts w:hint="eastAsia" w:ascii="方正仿宋_GBK" w:eastAsia="方正仿宋_GBK" w:cs="Arial Unicode MS"/>
          <w:color w:val="auto"/>
          <w:kern w:val="0"/>
          <w:sz w:val="32"/>
          <w:szCs w:val="32"/>
          <w:highlight w:val="none"/>
          <w:lang w:val="en-US" w:eastAsia="zh-CN"/>
        </w:rPr>
      </w:pPr>
      <w:r>
        <w:rPr>
          <w:rFonts w:hint="eastAsia" w:ascii="方正仿宋_GBK" w:eastAsia="方正仿宋_GBK" w:cs="Arial Unicode MS"/>
          <w:color w:val="auto"/>
          <w:kern w:val="0"/>
          <w:sz w:val="32"/>
          <w:szCs w:val="32"/>
          <w:highlight w:val="none"/>
          <w:lang w:val="en-US" w:eastAsia="zh-CN"/>
        </w:rPr>
        <w:t xml:space="preserve">              </w:t>
      </w:r>
    </w:p>
    <w:p>
      <w:pPr>
        <w:autoSpaceDE w:val="0"/>
        <w:autoSpaceDN w:val="0"/>
        <w:adjustRightInd w:val="0"/>
        <w:spacing w:line="594" w:lineRule="exact"/>
        <w:ind w:firstLine="2240" w:firstLineChars="70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lang w:val="en-US" w:eastAsia="zh-CN"/>
        </w:rPr>
        <w:t xml:space="preserve"> </w:t>
      </w:r>
      <w:r>
        <w:rPr>
          <w:rFonts w:hint="eastAsia" w:ascii="方正仿宋_GBK" w:eastAsia="方正仿宋_GBK" w:cs="Arial Unicode MS"/>
          <w:color w:val="auto"/>
          <w:kern w:val="0"/>
          <w:sz w:val="32"/>
          <w:szCs w:val="32"/>
          <w:highlight w:val="none"/>
          <w:lang w:eastAsia="zh-CN"/>
        </w:rPr>
        <w:t>竞标</w:t>
      </w:r>
      <w:r>
        <w:rPr>
          <w:rFonts w:hint="eastAsia" w:ascii="方正仿宋_GBK" w:eastAsia="方正仿宋_GBK" w:cs="Arial Unicode MS"/>
          <w:color w:val="auto"/>
          <w:kern w:val="0"/>
          <w:sz w:val="32"/>
          <w:szCs w:val="32"/>
          <w:highlight w:val="none"/>
        </w:rPr>
        <w:t>人：（盖章）</w:t>
      </w:r>
    </w:p>
    <w:p>
      <w:pPr>
        <w:autoSpaceDE w:val="0"/>
        <w:autoSpaceDN w:val="0"/>
        <w:adjustRightInd w:val="0"/>
        <w:spacing w:line="594" w:lineRule="exact"/>
        <w:ind w:firstLine="2400" w:firstLineChars="750"/>
        <w:rPr>
          <w:rFonts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法定代表人或其委托代理人：（签字或盖章）</w:t>
      </w:r>
    </w:p>
    <w:p>
      <w:pPr>
        <w:autoSpaceDE w:val="0"/>
        <w:autoSpaceDN w:val="0"/>
        <w:adjustRightInd w:val="0"/>
        <w:spacing w:line="594" w:lineRule="exact"/>
        <w:ind w:firstLine="2400" w:firstLineChars="750"/>
        <w:rPr>
          <w:rFonts w:hint="eastAsia" w:ascii="方正仿宋_GBK" w:eastAsia="方正仿宋_GBK" w:cs="Arial Unicode MS"/>
          <w:color w:val="auto"/>
          <w:kern w:val="0"/>
          <w:sz w:val="32"/>
          <w:szCs w:val="32"/>
          <w:highlight w:val="none"/>
        </w:rPr>
      </w:pPr>
      <w:r>
        <w:rPr>
          <w:rFonts w:hint="eastAsia" w:ascii="方正仿宋_GBK" w:eastAsia="方正仿宋_GBK" w:cs="Arial Unicode MS"/>
          <w:color w:val="auto"/>
          <w:kern w:val="0"/>
          <w:sz w:val="32"/>
          <w:szCs w:val="32"/>
          <w:highlight w:val="none"/>
        </w:rPr>
        <w:t>日期：</w:t>
      </w:r>
      <w:r>
        <w:rPr>
          <w:rFonts w:hint="eastAsia" w:ascii="方正仿宋_GBK" w:eastAsia="方正仿宋_GBK" w:cs="Arial Unicode MS"/>
          <w:color w:val="auto"/>
          <w:kern w:val="0"/>
          <w:sz w:val="32"/>
          <w:szCs w:val="32"/>
          <w:highlight w:val="none"/>
          <w:u w:val="single"/>
        </w:rPr>
        <w:t xml:space="preserve">     </w:t>
      </w:r>
      <w:r>
        <w:rPr>
          <w:rFonts w:hint="eastAsia" w:ascii="方正仿宋_GBK" w:eastAsia="方正仿宋_GBK" w:cs="Arial Unicode MS"/>
          <w:color w:val="auto"/>
          <w:kern w:val="0"/>
          <w:sz w:val="32"/>
          <w:szCs w:val="32"/>
          <w:highlight w:val="none"/>
        </w:rPr>
        <w:t>年</w:t>
      </w:r>
      <w:r>
        <w:rPr>
          <w:rFonts w:hint="eastAsia" w:ascii="方正仿宋_GBK" w:eastAsia="方正仿宋_GBK" w:cs="Arial Unicode MS"/>
          <w:color w:val="auto"/>
          <w:kern w:val="0"/>
          <w:sz w:val="32"/>
          <w:szCs w:val="32"/>
          <w:highlight w:val="none"/>
          <w:u w:val="single"/>
        </w:rPr>
        <w:t xml:space="preserve">     </w:t>
      </w:r>
      <w:r>
        <w:rPr>
          <w:rFonts w:hint="eastAsia" w:ascii="方正仿宋_GBK" w:eastAsia="方正仿宋_GBK" w:cs="Arial Unicode MS"/>
          <w:color w:val="auto"/>
          <w:kern w:val="0"/>
          <w:sz w:val="32"/>
          <w:szCs w:val="32"/>
          <w:highlight w:val="none"/>
        </w:rPr>
        <w:t>月</w:t>
      </w:r>
      <w:r>
        <w:rPr>
          <w:rFonts w:hint="eastAsia" w:ascii="方正仿宋_GBK" w:eastAsia="方正仿宋_GBK" w:cs="Arial Unicode MS"/>
          <w:color w:val="auto"/>
          <w:kern w:val="0"/>
          <w:sz w:val="32"/>
          <w:szCs w:val="32"/>
          <w:highlight w:val="none"/>
          <w:u w:val="single"/>
        </w:rPr>
        <w:t xml:space="preserve">     </w:t>
      </w:r>
      <w:r>
        <w:rPr>
          <w:rFonts w:hint="eastAsia" w:ascii="方正仿宋_GBK" w:eastAsia="方正仿宋_GBK" w:cs="Arial Unicode MS"/>
          <w:color w:val="auto"/>
          <w:kern w:val="0"/>
          <w:sz w:val="32"/>
          <w:szCs w:val="32"/>
          <w:highlight w:val="none"/>
        </w:rPr>
        <w:t>日</w:t>
      </w:r>
    </w:p>
    <w:p>
      <w:pPr>
        <w:autoSpaceDE w:val="0"/>
        <w:autoSpaceDN w:val="0"/>
        <w:adjustRightInd w:val="0"/>
        <w:spacing w:line="594" w:lineRule="exact"/>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仿宋_GB2312" w:eastAsia="仿宋_GB2312"/>
          <w:b/>
          <w:bCs/>
          <w:color w:val="auto"/>
          <w:sz w:val="28"/>
          <w:szCs w:val="28"/>
          <w:highlight w:val="none"/>
        </w:rPr>
        <w:t xml:space="preserve"> </w:t>
      </w:r>
    </w:p>
    <w:p>
      <w:pPr>
        <w:tabs>
          <w:tab w:val="left" w:pos="720"/>
        </w:tabs>
        <w:jc w:val="center"/>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菁英公寓室内家具家电拆除</w:t>
      </w:r>
      <w:r>
        <w:rPr>
          <w:rFonts w:hint="eastAsia" w:ascii="方正小标宋_GBK" w:hAnsi="方正小标宋_GBK" w:eastAsia="方正小标宋_GBK" w:cs="方正小标宋_GBK"/>
          <w:b w:val="0"/>
          <w:bCs w:val="0"/>
          <w:color w:val="auto"/>
          <w:sz w:val="44"/>
          <w:szCs w:val="44"/>
          <w:highlight w:val="none"/>
          <w:lang w:val="en-US" w:eastAsia="zh-CN"/>
        </w:rPr>
        <w:t>处置</w:t>
      </w:r>
      <w:r>
        <w:rPr>
          <w:rFonts w:hint="eastAsia" w:ascii="方正小标宋_GBK" w:hAnsi="方正小标宋_GBK" w:eastAsia="方正小标宋_GBK" w:cs="方正小标宋_GBK"/>
          <w:b w:val="0"/>
          <w:bCs w:val="0"/>
          <w:color w:val="auto"/>
          <w:sz w:val="44"/>
          <w:szCs w:val="44"/>
          <w:highlight w:val="none"/>
        </w:rPr>
        <w:t>合同</w:t>
      </w:r>
    </w:p>
    <w:p>
      <w:pPr>
        <w:tabs>
          <w:tab w:val="left" w:pos="720"/>
        </w:tabs>
        <w:jc w:val="center"/>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both"/>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center"/>
        <w:rPr>
          <w:rFonts w:hint="eastAsia" w:ascii="仿宋_GB2312" w:eastAsia="仿宋_GB2312"/>
          <w:b/>
          <w:bCs/>
          <w:color w:val="auto"/>
          <w:sz w:val="28"/>
          <w:szCs w:val="28"/>
          <w:highlight w:val="none"/>
        </w:rPr>
      </w:pPr>
    </w:p>
    <w:p>
      <w:pPr>
        <w:tabs>
          <w:tab w:val="left" w:pos="720"/>
        </w:tabs>
        <w:jc w:val="both"/>
        <w:rPr>
          <w:rFonts w:hint="eastAsia" w:ascii="仿宋_GB2312" w:eastAsia="仿宋_GB2312"/>
          <w:b/>
          <w:bCs/>
          <w:color w:val="auto"/>
          <w:sz w:val="28"/>
          <w:szCs w:val="28"/>
          <w:highlight w:val="none"/>
        </w:rPr>
      </w:pPr>
    </w:p>
    <w:p>
      <w:pPr>
        <w:tabs>
          <w:tab w:val="left" w:pos="720"/>
        </w:tabs>
        <w:jc w:val="center"/>
        <w:rPr>
          <w:rFonts w:hint="eastAsia" w:ascii="方正黑体_GBK" w:hAnsi="方正黑体_GBK" w:eastAsia="方正黑体_GBK" w:cs="方正黑体_GBK"/>
          <w:b w:val="0"/>
          <w:bCs w:val="0"/>
          <w:color w:val="auto"/>
          <w:sz w:val="32"/>
          <w:szCs w:val="32"/>
          <w:highlight w:val="none"/>
        </w:rPr>
      </w:pPr>
    </w:p>
    <w:p>
      <w:pPr>
        <w:tabs>
          <w:tab w:val="left" w:pos="720"/>
        </w:tabs>
        <w:ind w:firstLine="1920" w:firstLineChars="600"/>
        <w:jc w:val="both"/>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lang w:eastAsia="zh-CN"/>
        </w:rPr>
        <w:t>发包人</w:t>
      </w:r>
      <w:r>
        <w:rPr>
          <w:rFonts w:hint="eastAsia" w:ascii="方正黑体_GBK" w:hAnsi="方正黑体_GBK" w:eastAsia="方正黑体_GBK" w:cs="方正黑体_GBK"/>
          <w:b w:val="0"/>
          <w:bCs w:val="0"/>
          <w:color w:val="auto"/>
          <w:sz w:val="32"/>
          <w:szCs w:val="32"/>
          <w:highlight w:val="none"/>
        </w:rPr>
        <w:t>： 重庆西永微电子产业园区开发有限公司</w:t>
      </w:r>
    </w:p>
    <w:p>
      <w:pPr>
        <w:tabs>
          <w:tab w:val="left" w:pos="720"/>
        </w:tabs>
        <w:jc w:val="center"/>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年    月</w:t>
      </w:r>
    </w:p>
    <w:p>
      <w:pPr>
        <w:tabs>
          <w:tab w:val="left" w:pos="720"/>
        </w:tabs>
        <w:jc w:val="center"/>
        <w:rPr>
          <w:rFonts w:hint="eastAsia" w:ascii="仿宋_GB2312" w:eastAsia="仿宋_GB2312"/>
          <w:b w:val="0"/>
          <w:bCs w:val="0"/>
          <w:color w:val="auto"/>
          <w:sz w:val="32"/>
          <w:szCs w:val="32"/>
          <w:highlight w:val="none"/>
        </w:rPr>
      </w:pPr>
      <w:r>
        <w:rPr>
          <w:rFonts w:hint="eastAsia" w:ascii="仿宋_GB2312" w:eastAsia="仿宋_GB2312"/>
          <w:b/>
          <w:bCs/>
          <w:color w:val="auto"/>
          <w:sz w:val="28"/>
          <w:szCs w:val="28"/>
          <w:highlight w:val="none"/>
        </w:rPr>
        <w:br w:type="page"/>
      </w:r>
    </w:p>
    <w:p>
      <w:pPr>
        <w:tabs>
          <w:tab w:val="left" w:pos="720"/>
        </w:tabs>
        <w:jc w:val="center"/>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lang w:val="en-US" w:eastAsia="zh-CN"/>
        </w:rPr>
        <w:t>菁英公寓室内家具家电拆除处置</w:t>
      </w:r>
      <w:r>
        <w:rPr>
          <w:rFonts w:hint="eastAsia" w:ascii="方正小标宋_GBK" w:hAnsi="方正小标宋_GBK" w:eastAsia="方正小标宋_GBK" w:cs="方正小标宋_GBK"/>
          <w:b w:val="0"/>
          <w:bCs w:val="0"/>
          <w:color w:val="auto"/>
          <w:sz w:val="44"/>
          <w:szCs w:val="44"/>
          <w:highlight w:val="none"/>
        </w:rPr>
        <w:t>合同</w:t>
      </w:r>
    </w:p>
    <w:p>
      <w:pPr>
        <w:tabs>
          <w:tab w:val="left" w:pos="720"/>
        </w:tabs>
        <w:ind w:firstLine="640" w:firstLineChars="200"/>
        <w:jc w:val="left"/>
        <w:rPr>
          <w:rFonts w:hint="eastAsia" w:ascii="仿宋_GB2312" w:eastAsia="仿宋_GB2312"/>
          <w:b w:val="0"/>
          <w:bCs w:val="0"/>
          <w:color w:val="auto"/>
          <w:sz w:val="32"/>
          <w:szCs w:val="32"/>
          <w:highlight w:val="none"/>
        </w:rPr>
      </w:pPr>
    </w:p>
    <w:p>
      <w:pPr>
        <w:tabs>
          <w:tab w:val="left" w:pos="720"/>
        </w:tabs>
        <w:ind w:firstLine="640" w:firstLineChars="200"/>
        <w:jc w:val="left"/>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发包</w:t>
      </w:r>
      <w:r>
        <w:rPr>
          <w:rFonts w:hint="eastAsia" w:ascii="仿宋_GB2312" w:eastAsia="仿宋_GB2312"/>
          <w:b w:val="0"/>
          <w:bCs w:val="0"/>
          <w:color w:val="auto"/>
          <w:sz w:val="32"/>
          <w:szCs w:val="32"/>
          <w:highlight w:val="none"/>
        </w:rPr>
        <w:t>人（全称）：</w:t>
      </w:r>
      <w:r>
        <w:rPr>
          <w:rFonts w:hint="eastAsia" w:ascii="仿宋_GB2312" w:eastAsia="仿宋_GB2312"/>
          <w:b w:val="0"/>
          <w:bCs w:val="0"/>
          <w:color w:val="auto"/>
          <w:sz w:val="32"/>
          <w:szCs w:val="32"/>
          <w:highlight w:val="none"/>
          <w:lang w:val="en-US" w:eastAsia="zh-CN"/>
        </w:rPr>
        <w:t>重庆西永微电子产业园区开发有限公司</w:t>
      </w:r>
    </w:p>
    <w:p>
      <w:pPr>
        <w:tabs>
          <w:tab w:val="left" w:pos="720"/>
        </w:tabs>
        <w:ind w:firstLine="640" w:firstLineChars="200"/>
        <w:jc w:val="left"/>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承包</w:t>
      </w:r>
      <w:r>
        <w:rPr>
          <w:rFonts w:hint="eastAsia" w:ascii="仿宋_GB2312" w:eastAsia="仿宋_GB2312"/>
          <w:b w:val="0"/>
          <w:bCs w:val="0"/>
          <w:color w:val="auto"/>
          <w:sz w:val="32"/>
          <w:szCs w:val="32"/>
          <w:highlight w:val="none"/>
        </w:rPr>
        <w:t>人（全称）：</w:t>
      </w:r>
    </w:p>
    <w:p>
      <w:pPr>
        <w:pStyle w:val="4"/>
        <w:rPr>
          <w:rFonts w:hint="eastAsia"/>
          <w:color w:val="auto"/>
          <w:highlight w:val="none"/>
        </w:rPr>
      </w:pPr>
    </w:p>
    <w:p>
      <w:pPr>
        <w:tabs>
          <w:tab w:val="left" w:pos="720"/>
        </w:tabs>
        <w:jc w:val="left"/>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 xml:space="preserve">    </w:t>
      </w:r>
      <w:r>
        <w:rPr>
          <w:rFonts w:hint="eastAsia" w:ascii="仿宋_GB2312" w:eastAsia="仿宋_GB2312"/>
          <w:b w:val="0"/>
          <w:bCs w:val="0"/>
          <w:color w:val="auto"/>
          <w:sz w:val="32"/>
          <w:szCs w:val="32"/>
          <w:highlight w:val="none"/>
        </w:rPr>
        <w:t>根据《中华人民共和国合同法》及其他有关法律、法规，遵循平等、自愿、公平和诚信的原则，双方就下述工程委托服务事项协商一致，订立本合同。</w:t>
      </w:r>
    </w:p>
    <w:p>
      <w:pPr>
        <w:tabs>
          <w:tab w:val="left" w:pos="720"/>
        </w:tabs>
        <w:ind w:firstLine="640" w:firstLineChars="200"/>
        <w:jc w:val="left"/>
        <w:rPr>
          <w:rFonts w:hint="eastAsia" w:ascii="方正楷体_GBK" w:hAnsi="方正楷体_GBK" w:eastAsia="方正楷体_GBK" w:cs="方正楷体_GBK"/>
          <w:b w:val="0"/>
          <w:bCs w:val="0"/>
          <w:i w:val="0"/>
          <w:iCs w:val="0"/>
          <w:color w:val="auto"/>
          <w:sz w:val="32"/>
          <w:szCs w:val="32"/>
          <w:highlight w:val="none"/>
        </w:rPr>
      </w:pPr>
      <w:bookmarkStart w:id="0" w:name="_Toc465197151"/>
      <w:r>
        <w:rPr>
          <w:rFonts w:hint="eastAsia" w:ascii="方正楷体_GBK" w:hAnsi="方正楷体_GBK" w:eastAsia="方正楷体_GBK" w:cs="方正楷体_GBK"/>
          <w:b w:val="0"/>
          <w:bCs w:val="0"/>
          <w:i w:val="0"/>
          <w:iCs w:val="0"/>
          <w:color w:val="auto"/>
          <w:sz w:val="32"/>
          <w:szCs w:val="32"/>
          <w:highlight w:val="none"/>
        </w:rPr>
        <w:t>一、</w:t>
      </w:r>
      <w:bookmarkEnd w:id="0"/>
      <w:r>
        <w:rPr>
          <w:rFonts w:hint="eastAsia" w:ascii="方正楷体_GBK" w:hAnsi="方正楷体_GBK" w:eastAsia="方正楷体_GBK" w:cs="方正楷体_GBK"/>
          <w:b w:val="0"/>
          <w:bCs w:val="0"/>
          <w:i w:val="0"/>
          <w:iCs w:val="0"/>
          <w:color w:val="auto"/>
          <w:sz w:val="32"/>
          <w:szCs w:val="32"/>
          <w:highlight w:val="none"/>
          <w:lang w:val="en-US" w:eastAsia="zh-CN"/>
        </w:rPr>
        <w:t>合同</w:t>
      </w:r>
      <w:r>
        <w:rPr>
          <w:rFonts w:hint="eastAsia" w:ascii="方正楷体_GBK" w:hAnsi="方正楷体_GBK" w:eastAsia="方正楷体_GBK" w:cs="方正楷体_GBK"/>
          <w:b w:val="0"/>
          <w:bCs w:val="0"/>
          <w:i w:val="0"/>
          <w:iCs w:val="0"/>
          <w:color w:val="auto"/>
          <w:sz w:val="32"/>
          <w:szCs w:val="32"/>
          <w:highlight w:val="none"/>
          <w:lang w:eastAsia="zh-CN"/>
        </w:rPr>
        <w:t>内容</w:t>
      </w:r>
    </w:p>
    <w:p>
      <w:pPr>
        <w:tabs>
          <w:tab w:val="left" w:pos="720"/>
        </w:tabs>
        <w:ind w:firstLine="640" w:firstLineChars="200"/>
        <w:jc w:val="left"/>
        <w:rPr>
          <w:rFonts w:hint="default" w:ascii="仿宋_GB2312" w:eastAsia="仿宋_GB2312"/>
          <w:b w:val="0"/>
          <w:bCs w:val="0"/>
          <w:i w:val="0"/>
          <w:iCs w:val="0"/>
          <w:color w:val="auto"/>
          <w:sz w:val="32"/>
          <w:szCs w:val="32"/>
          <w:highlight w:val="none"/>
          <w:lang w:val="en-US" w:eastAsia="zh-CN"/>
        </w:rPr>
      </w:pPr>
      <w:r>
        <w:rPr>
          <w:rFonts w:hint="eastAsia" w:ascii="仿宋_GB2312" w:eastAsia="仿宋_GB2312"/>
          <w:b w:val="0"/>
          <w:bCs w:val="0"/>
          <w:i w:val="0"/>
          <w:iCs w:val="0"/>
          <w:color w:val="auto"/>
          <w:sz w:val="32"/>
          <w:szCs w:val="32"/>
          <w:highlight w:val="none"/>
          <w:lang w:val="en-US" w:eastAsia="zh-CN"/>
        </w:rPr>
        <w:t>菁英公寓</w:t>
      </w:r>
      <w:r>
        <w:rPr>
          <w:rFonts w:hint="eastAsia" w:ascii="方正仿宋_GBK" w:hAnsi="宋体" w:eastAsia="方正仿宋_GBK" w:cs="Arial Unicode MS"/>
          <w:color w:val="auto"/>
          <w:sz w:val="32"/>
          <w:szCs w:val="32"/>
          <w:highlight w:val="none"/>
          <w:lang w:eastAsia="zh-CN"/>
        </w:rPr>
        <w:t>菁英公寓室内家具家电拆</w:t>
      </w:r>
      <w:r>
        <w:rPr>
          <w:rFonts w:hint="eastAsia" w:ascii="方正仿宋_GBK" w:hAnsi="宋体" w:eastAsia="方正仿宋_GBK" w:cs="Arial Unicode MS"/>
          <w:color w:val="auto"/>
          <w:sz w:val="32"/>
          <w:szCs w:val="32"/>
          <w:highlight w:val="none"/>
          <w:lang w:eastAsia="zh-CN"/>
        </w:rPr>
        <w:t>除</w:t>
      </w:r>
      <w:r>
        <w:rPr>
          <w:rFonts w:hint="eastAsia" w:ascii="方正仿宋_GBK" w:hAnsi="宋体" w:eastAsia="方正仿宋_GBK" w:cs="Arial Unicode MS"/>
          <w:color w:val="auto"/>
          <w:sz w:val="32"/>
          <w:szCs w:val="32"/>
          <w:highlight w:val="none"/>
          <w:lang w:val="en-US" w:eastAsia="zh-CN"/>
        </w:rPr>
        <w:t>处置</w:t>
      </w:r>
    </w:p>
    <w:p>
      <w:pPr>
        <w:tabs>
          <w:tab w:val="left" w:pos="720"/>
        </w:tabs>
        <w:ind w:firstLine="640" w:firstLineChars="200"/>
        <w:jc w:val="left"/>
        <w:rPr>
          <w:rFonts w:hint="eastAsia" w:ascii="方正楷体_GBK" w:hAnsi="方正楷体_GBK" w:eastAsia="方正楷体_GBK" w:cs="方正楷体_GBK"/>
          <w:b w:val="0"/>
          <w:bCs w:val="0"/>
          <w:color w:val="auto"/>
          <w:sz w:val="32"/>
          <w:szCs w:val="32"/>
          <w:highlight w:val="none"/>
        </w:rPr>
      </w:pPr>
      <w:bookmarkStart w:id="1" w:name="_Toc465197152"/>
      <w:r>
        <w:rPr>
          <w:rFonts w:hint="eastAsia" w:ascii="方正楷体_GBK" w:hAnsi="方正楷体_GBK" w:eastAsia="方正楷体_GBK" w:cs="方正楷体_GBK"/>
          <w:b w:val="0"/>
          <w:bCs w:val="0"/>
          <w:color w:val="auto"/>
          <w:sz w:val="32"/>
          <w:szCs w:val="32"/>
          <w:highlight w:val="none"/>
          <w:lang w:val="en-US" w:eastAsia="zh-CN"/>
        </w:rPr>
        <w:t>二</w:t>
      </w:r>
      <w:r>
        <w:rPr>
          <w:rFonts w:hint="eastAsia" w:ascii="方正楷体_GBK" w:hAnsi="方正楷体_GBK" w:eastAsia="方正楷体_GBK" w:cs="方正楷体_GBK"/>
          <w:b w:val="0"/>
          <w:bCs w:val="0"/>
          <w:color w:val="auto"/>
          <w:sz w:val="32"/>
          <w:szCs w:val="32"/>
          <w:highlight w:val="none"/>
        </w:rPr>
        <w:t>、组成本合同的文件</w:t>
      </w:r>
      <w:bookmarkEnd w:id="1"/>
    </w:p>
    <w:p>
      <w:pPr>
        <w:tabs>
          <w:tab w:val="left" w:pos="720"/>
        </w:tabs>
        <w:ind w:firstLine="640" w:firstLineChars="200"/>
        <w:jc w:val="left"/>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中标</w:t>
      </w:r>
      <w:r>
        <w:rPr>
          <w:rFonts w:hint="eastAsia" w:ascii="仿宋_GB2312" w:eastAsia="仿宋_GB2312"/>
          <w:b w:val="0"/>
          <w:bCs w:val="0"/>
          <w:color w:val="auto"/>
          <w:sz w:val="32"/>
          <w:szCs w:val="32"/>
          <w:highlight w:val="none"/>
        </w:rPr>
        <w:t>通知书</w:t>
      </w:r>
      <w:r>
        <w:rPr>
          <w:rFonts w:hint="eastAsia" w:ascii="仿宋_GB2312" w:eastAsia="仿宋_GB2312"/>
          <w:b w:val="0"/>
          <w:bCs w:val="0"/>
          <w:color w:val="auto"/>
          <w:sz w:val="32"/>
          <w:szCs w:val="32"/>
          <w:highlight w:val="none"/>
          <w:lang w:eastAsia="zh-CN"/>
        </w:rPr>
        <w:t>、比选文件、</w:t>
      </w:r>
      <w:r>
        <w:rPr>
          <w:rFonts w:hint="eastAsia" w:ascii="仿宋_GB2312" w:eastAsia="仿宋_GB2312"/>
          <w:b w:val="0"/>
          <w:bCs w:val="0"/>
          <w:color w:val="auto"/>
          <w:sz w:val="32"/>
          <w:szCs w:val="32"/>
          <w:highlight w:val="none"/>
          <w:lang w:val="en-US" w:eastAsia="zh-CN"/>
        </w:rPr>
        <w:t>比选</w:t>
      </w:r>
      <w:r>
        <w:rPr>
          <w:rFonts w:hint="eastAsia" w:ascii="仿宋_GB2312" w:eastAsia="仿宋_GB2312"/>
          <w:b w:val="0"/>
          <w:bCs w:val="0"/>
          <w:color w:val="auto"/>
          <w:sz w:val="32"/>
          <w:szCs w:val="32"/>
          <w:highlight w:val="none"/>
          <w:lang w:eastAsia="zh-CN"/>
        </w:rPr>
        <w:t>人对本项目的通知及函件等作为本合同不可分割的一部分，与本合同具有同等法律效力。</w:t>
      </w:r>
    </w:p>
    <w:p>
      <w:pPr>
        <w:tabs>
          <w:tab w:val="left" w:pos="720"/>
        </w:tabs>
        <w:ind w:firstLine="640" w:firstLineChars="200"/>
        <w:jc w:val="left"/>
        <w:rPr>
          <w:rFonts w:hint="eastAsia" w:ascii="方正楷体_GBK" w:hAnsi="方正楷体_GBK" w:eastAsia="方正楷体_GBK" w:cs="方正楷体_GBK"/>
          <w:b w:val="0"/>
          <w:bCs w:val="0"/>
          <w:color w:val="auto"/>
          <w:sz w:val="32"/>
          <w:szCs w:val="32"/>
          <w:highlight w:val="none"/>
          <w:lang w:val="en-US" w:eastAsia="zh-CN"/>
        </w:rPr>
      </w:pPr>
      <w:bookmarkStart w:id="2" w:name="_Toc465197154"/>
      <w:r>
        <w:rPr>
          <w:rFonts w:hint="eastAsia" w:ascii="方正楷体_GBK" w:hAnsi="方正楷体_GBK" w:eastAsia="方正楷体_GBK" w:cs="方正楷体_GBK"/>
          <w:b w:val="0"/>
          <w:bCs w:val="0"/>
          <w:color w:val="auto"/>
          <w:sz w:val="32"/>
          <w:szCs w:val="32"/>
          <w:highlight w:val="none"/>
          <w:lang w:val="en-US" w:eastAsia="zh-CN"/>
        </w:rPr>
        <w:t>三、合同</w:t>
      </w:r>
      <w:bookmarkEnd w:id="2"/>
      <w:r>
        <w:rPr>
          <w:rFonts w:hint="eastAsia" w:ascii="方正楷体_GBK" w:hAnsi="方正楷体_GBK" w:eastAsia="方正楷体_GBK" w:cs="方正楷体_GBK"/>
          <w:b w:val="0"/>
          <w:bCs w:val="0"/>
          <w:color w:val="auto"/>
          <w:sz w:val="32"/>
          <w:szCs w:val="32"/>
          <w:highlight w:val="none"/>
          <w:lang w:val="en-US" w:eastAsia="zh-CN"/>
        </w:rPr>
        <w:t>费用</w:t>
      </w:r>
    </w:p>
    <w:p>
      <w:pPr>
        <w:tabs>
          <w:tab w:val="left" w:pos="720"/>
        </w:tabs>
        <w:ind w:firstLine="640" w:firstLineChars="200"/>
        <w:jc w:val="left"/>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rPr>
        <w:t>合同</w:t>
      </w:r>
      <w:r>
        <w:rPr>
          <w:rFonts w:hint="eastAsia" w:ascii="仿宋_GB2312" w:eastAsia="仿宋_GB2312"/>
          <w:b w:val="0"/>
          <w:bCs w:val="0"/>
          <w:color w:val="auto"/>
          <w:sz w:val="32"/>
          <w:szCs w:val="32"/>
          <w:highlight w:val="none"/>
          <w:lang w:eastAsia="zh-CN"/>
        </w:rPr>
        <w:t>暂定价</w:t>
      </w:r>
      <w:r>
        <w:rPr>
          <w:rFonts w:hint="eastAsia" w:ascii="仿宋_GB2312" w:eastAsia="仿宋_GB2312"/>
          <w:b w:val="0"/>
          <w:bCs w:val="0"/>
          <w:color w:val="auto"/>
          <w:sz w:val="32"/>
          <w:szCs w:val="32"/>
          <w:highlight w:val="none"/>
        </w:rPr>
        <w:t>为中标价（大写）：（¥         ）</w:t>
      </w:r>
      <w:r>
        <w:rPr>
          <w:rFonts w:hint="eastAsia" w:ascii="方正仿宋_GBK" w:eastAsia="方正仿宋_GBK" w:cs="Arial Unicode MS"/>
          <w:b w:val="0"/>
          <w:bCs w:val="0"/>
          <w:color w:val="auto"/>
          <w:kern w:val="0"/>
          <w:sz w:val="32"/>
          <w:szCs w:val="32"/>
          <w:highlight w:val="none"/>
          <w:lang w:val="en-US" w:eastAsia="zh-CN"/>
        </w:rPr>
        <w:t>。</w:t>
      </w:r>
    </w:p>
    <w:p>
      <w:pPr>
        <w:tabs>
          <w:tab w:val="left" w:pos="720"/>
        </w:tabs>
        <w:ind w:firstLine="640" w:firstLineChars="200"/>
        <w:jc w:val="left"/>
        <w:rPr>
          <w:rFonts w:hint="default"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四、结算原则</w:t>
      </w:r>
    </w:p>
    <w:p>
      <w:pPr>
        <w:pStyle w:val="5"/>
        <w:numPr>
          <w:ilvl w:val="0"/>
          <w:numId w:val="0"/>
        </w:numPr>
        <w:tabs>
          <w:tab w:val="left" w:pos="720"/>
        </w:tabs>
        <w:ind w:firstLine="640" w:firstLineChars="200"/>
        <w:jc w:val="left"/>
        <w:rPr>
          <w:rFonts w:hint="eastAsia" w:ascii="方正仿宋_GBK" w:eastAsia="方正仿宋_GBK" w:cs="Arial Unicode MS"/>
          <w:b w:val="0"/>
          <w:bCs w:val="0"/>
          <w:i w:val="0"/>
          <w:iCs w:val="0"/>
          <w:color w:val="auto"/>
          <w:kern w:val="0"/>
          <w:sz w:val="32"/>
          <w:szCs w:val="32"/>
          <w:highlight w:val="none"/>
          <w:lang w:val="en-US" w:eastAsia="zh-CN"/>
        </w:rPr>
      </w:pPr>
      <w:r>
        <w:rPr>
          <w:rFonts w:hint="eastAsia" w:ascii="方正仿宋_GBK" w:eastAsia="方正仿宋_GBK" w:cs="Arial Unicode MS"/>
          <w:b w:val="0"/>
          <w:bCs w:val="0"/>
          <w:i w:val="0"/>
          <w:iCs w:val="0"/>
          <w:color w:val="auto"/>
          <w:kern w:val="0"/>
          <w:sz w:val="32"/>
          <w:szCs w:val="32"/>
          <w:highlight w:val="none"/>
          <w:lang w:val="en-US" w:eastAsia="zh-CN"/>
        </w:rPr>
        <w:t>本项目拆除</w:t>
      </w:r>
      <w:r>
        <w:rPr>
          <w:rFonts w:hint="eastAsia" w:ascii="方正仿宋_GBK" w:hAnsi="宋体" w:eastAsia="方正仿宋_GBK" w:cs="Arial Unicode MS"/>
          <w:color w:val="auto"/>
          <w:sz w:val="32"/>
          <w:szCs w:val="32"/>
          <w:highlight w:val="none"/>
          <w:lang w:val="en-US" w:eastAsia="zh-CN"/>
        </w:rPr>
        <w:t>处置</w:t>
      </w:r>
      <w:r>
        <w:rPr>
          <w:rFonts w:hint="eastAsia" w:ascii="方正仿宋_GBK" w:eastAsia="方正仿宋_GBK" w:cs="Arial Unicode MS"/>
          <w:b w:val="0"/>
          <w:bCs w:val="0"/>
          <w:i w:val="0"/>
          <w:iCs w:val="0"/>
          <w:color w:val="auto"/>
          <w:kern w:val="0"/>
          <w:sz w:val="32"/>
          <w:szCs w:val="32"/>
          <w:highlight w:val="none"/>
          <w:lang w:val="en-US" w:eastAsia="zh-CN"/>
        </w:rPr>
        <w:t>过程中家具家电数量发生变化时，中标单价不作调整，总价作相应调整。结算金额=合同暂定价</w:t>
      </w:r>
      <w:r>
        <w:rPr>
          <w:rFonts w:hint="eastAsia" w:ascii="方正仿宋_GBK" w:eastAsia="方正仿宋_GBK" w:cs="Arial Unicode MS"/>
          <w:b w:val="0"/>
          <w:bCs w:val="0"/>
          <w:i w:val="0"/>
          <w:iCs w:val="0"/>
          <w:color w:val="auto"/>
          <w:kern w:val="0"/>
          <w:sz w:val="32"/>
          <w:szCs w:val="32"/>
          <w:highlight w:val="none"/>
          <w:u w:val="single"/>
          <w:lang w:val="en-US" w:eastAsia="zh-CN"/>
        </w:rPr>
        <w:t>+</w:t>
      </w:r>
      <w:r>
        <w:rPr>
          <w:rFonts w:hint="eastAsia" w:ascii="方正仿宋_GBK" w:eastAsia="方正仿宋_GBK" w:cs="Arial Unicode MS"/>
          <w:b w:val="0"/>
          <w:bCs w:val="0"/>
          <w:i w:val="0"/>
          <w:iCs w:val="0"/>
          <w:color w:val="auto"/>
          <w:kern w:val="0"/>
          <w:sz w:val="32"/>
          <w:szCs w:val="32"/>
          <w:highlight w:val="none"/>
          <w:lang w:val="en-US" w:eastAsia="zh-CN"/>
        </w:rPr>
        <w:t>（家具家电拆除</w:t>
      </w:r>
      <w:r>
        <w:rPr>
          <w:rFonts w:hint="eastAsia" w:ascii="方正仿宋_GBK" w:hAnsi="宋体" w:eastAsia="方正仿宋_GBK" w:cs="Arial Unicode MS"/>
          <w:color w:val="auto"/>
          <w:sz w:val="32"/>
          <w:szCs w:val="32"/>
          <w:highlight w:val="none"/>
          <w:lang w:val="en-US" w:eastAsia="zh-CN"/>
        </w:rPr>
        <w:t>处置</w:t>
      </w:r>
      <w:r>
        <w:rPr>
          <w:rFonts w:hint="eastAsia" w:ascii="方正仿宋_GBK" w:eastAsia="方正仿宋_GBK" w:cs="Arial Unicode MS"/>
          <w:b w:val="0"/>
          <w:bCs w:val="0"/>
          <w:i w:val="0"/>
          <w:iCs w:val="0"/>
          <w:color w:val="auto"/>
          <w:kern w:val="0"/>
          <w:sz w:val="32"/>
          <w:szCs w:val="32"/>
          <w:highlight w:val="none"/>
          <w:lang w:val="en-US" w:eastAsia="zh-CN"/>
        </w:rPr>
        <w:t>最终变量×分项投标单价）。</w:t>
      </w:r>
    </w:p>
    <w:p>
      <w:pPr>
        <w:tabs>
          <w:tab w:val="left" w:pos="720"/>
        </w:tabs>
        <w:ind w:firstLine="640" w:firstLineChars="200"/>
        <w:jc w:val="left"/>
        <w:rPr>
          <w:rFonts w:hint="default" w:ascii="方正楷体_GBK" w:hAnsi="方正楷体_GBK" w:eastAsia="方正楷体_GBK" w:cs="方正楷体_GBK"/>
          <w:b w:val="0"/>
          <w:bCs w:val="0"/>
          <w:color w:val="auto"/>
          <w:sz w:val="32"/>
          <w:szCs w:val="32"/>
          <w:highlight w:val="none"/>
          <w:lang w:val="en-US" w:eastAsia="zh-CN"/>
        </w:rPr>
      </w:pPr>
      <w:bookmarkStart w:id="3" w:name="_Toc465197155"/>
      <w:r>
        <w:rPr>
          <w:rFonts w:hint="eastAsia" w:ascii="方正楷体_GBK" w:hAnsi="方正楷体_GBK" w:eastAsia="方正楷体_GBK" w:cs="方正楷体_GBK"/>
          <w:b w:val="0"/>
          <w:bCs w:val="0"/>
          <w:color w:val="auto"/>
          <w:sz w:val="32"/>
          <w:szCs w:val="32"/>
          <w:highlight w:val="none"/>
          <w:lang w:val="en-US" w:eastAsia="zh-CN"/>
        </w:rPr>
        <w:t>四、</w:t>
      </w:r>
      <w:bookmarkEnd w:id="3"/>
      <w:r>
        <w:rPr>
          <w:rFonts w:hint="eastAsia" w:ascii="方正楷体_GBK" w:hAnsi="方正楷体_GBK" w:eastAsia="方正楷体_GBK" w:cs="方正楷体_GBK"/>
          <w:b w:val="0"/>
          <w:bCs w:val="0"/>
          <w:color w:val="auto"/>
          <w:sz w:val="32"/>
          <w:szCs w:val="32"/>
          <w:highlight w:val="none"/>
          <w:lang w:val="en-US" w:eastAsia="zh-CN"/>
        </w:rPr>
        <w:t>工期</w:t>
      </w:r>
    </w:p>
    <w:p>
      <w:pPr>
        <w:tabs>
          <w:tab w:val="left" w:pos="720"/>
        </w:tabs>
        <w:ind w:firstLine="640" w:firstLineChars="200"/>
        <w:jc w:val="left"/>
        <w:rPr>
          <w:rFonts w:hint="eastAsia" w:ascii="仿宋_GB2312" w:eastAsia="仿宋_GB2312"/>
          <w:b w:val="0"/>
          <w:bCs w:val="0"/>
          <w:i w:val="0"/>
          <w:iCs w:val="0"/>
          <w:color w:val="auto"/>
          <w:sz w:val="32"/>
          <w:szCs w:val="32"/>
          <w:highlight w:val="none"/>
        </w:rPr>
      </w:pPr>
      <w:r>
        <w:rPr>
          <w:rFonts w:hint="eastAsia" w:ascii="仿宋_GB2312" w:eastAsia="仿宋_GB2312"/>
          <w:b w:val="0"/>
          <w:bCs w:val="0"/>
          <w:i w:val="0"/>
          <w:iCs w:val="0"/>
          <w:color w:val="auto"/>
          <w:sz w:val="32"/>
          <w:szCs w:val="32"/>
          <w:highlight w:val="none"/>
          <w:lang w:val="en-US" w:eastAsia="zh-CN"/>
        </w:rPr>
        <w:t>本项目每次拆除处置工期</w:t>
      </w:r>
      <w:r>
        <w:rPr>
          <w:rFonts w:hint="eastAsia" w:ascii="仿宋_GB2312" w:eastAsia="仿宋_GB2312"/>
          <w:b w:val="0"/>
          <w:bCs w:val="0"/>
          <w:i w:val="0"/>
          <w:iCs w:val="0"/>
          <w:color w:val="auto"/>
          <w:sz w:val="32"/>
          <w:szCs w:val="32"/>
          <w:highlight w:val="none"/>
        </w:rPr>
        <w:t>：</w:t>
      </w:r>
      <w:bookmarkStart w:id="4" w:name="_Toc465197156"/>
      <w:r>
        <w:rPr>
          <w:rFonts w:hint="eastAsia" w:ascii="仿宋_GB2312" w:eastAsia="仿宋_GB2312"/>
          <w:b w:val="0"/>
          <w:bCs w:val="0"/>
          <w:i w:val="0"/>
          <w:iCs w:val="0"/>
          <w:color w:val="auto"/>
          <w:sz w:val="32"/>
          <w:szCs w:val="32"/>
          <w:highlight w:val="none"/>
          <w:lang w:val="en-US" w:eastAsia="zh-CN"/>
        </w:rPr>
        <w:t>30</w:t>
      </w:r>
      <w:r>
        <w:rPr>
          <w:rFonts w:hint="eastAsia" w:ascii="仿宋_GB2312" w:eastAsia="仿宋_GB2312"/>
          <w:b w:val="0"/>
          <w:bCs w:val="0"/>
          <w:i w:val="0"/>
          <w:iCs w:val="0"/>
          <w:color w:val="auto"/>
          <w:sz w:val="32"/>
          <w:szCs w:val="32"/>
          <w:highlight w:val="none"/>
        </w:rPr>
        <w:t>日历天（</w:t>
      </w:r>
      <w:r>
        <w:rPr>
          <w:rFonts w:hint="eastAsia" w:ascii="仿宋_GB2312" w:eastAsia="仿宋_GB2312"/>
          <w:b w:val="0"/>
          <w:bCs w:val="0"/>
          <w:i w:val="0"/>
          <w:iCs w:val="0"/>
          <w:color w:val="auto"/>
          <w:sz w:val="32"/>
          <w:szCs w:val="32"/>
          <w:highlight w:val="none"/>
          <w:lang w:eastAsia="zh-CN"/>
        </w:rPr>
        <w:t>拆除时间不超过</w:t>
      </w:r>
      <w:r>
        <w:rPr>
          <w:rFonts w:hint="eastAsia" w:ascii="仿宋_GB2312" w:eastAsia="仿宋_GB2312"/>
          <w:b w:val="0"/>
          <w:bCs w:val="0"/>
          <w:i w:val="0"/>
          <w:iCs w:val="0"/>
          <w:color w:val="auto"/>
          <w:sz w:val="32"/>
          <w:szCs w:val="32"/>
          <w:highlight w:val="none"/>
          <w:lang w:val="en-US" w:eastAsia="zh-CN"/>
        </w:rPr>
        <w:t>15天，</w:t>
      </w:r>
      <w:r>
        <w:rPr>
          <w:rFonts w:hint="eastAsia" w:ascii="仿宋_GB2312" w:eastAsia="仿宋_GB2312"/>
          <w:b w:val="0"/>
          <w:bCs w:val="0"/>
          <w:i w:val="0"/>
          <w:iCs w:val="0"/>
          <w:color w:val="auto"/>
          <w:sz w:val="32"/>
          <w:szCs w:val="32"/>
          <w:highlight w:val="none"/>
          <w:lang w:eastAsia="zh-CN"/>
        </w:rPr>
        <w:t>以</w:t>
      </w:r>
      <w:r>
        <w:rPr>
          <w:rFonts w:hint="eastAsia" w:ascii="仿宋_GB2312" w:eastAsia="仿宋_GB2312"/>
          <w:b w:val="0"/>
          <w:bCs w:val="0"/>
          <w:i w:val="0"/>
          <w:iCs w:val="0"/>
          <w:color w:val="auto"/>
          <w:sz w:val="32"/>
          <w:szCs w:val="32"/>
          <w:highlight w:val="none"/>
          <w:lang w:val="en-US" w:eastAsia="zh-CN"/>
        </w:rPr>
        <w:t>发包人</w:t>
      </w:r>
      <w:r>
        <w:rPr>
          <w:rFonts w:hint="eastAsia" w:ascii="仿宋_GB2312" w:eastAsia="仿宋_GB2312"/>
          <w:b w:val="0"/>
          <w:bCs w:val="0"/>
          <w:i w:val="0"/>
          <w:iCs w:val="0"/>
          <w:color w:val="auto"/>
          <w:sz w:val="32"/>
          <w:szCs w:val="32"/>
          <w:highlight w:val="none"/>
          <w:lang w:eastAsia="zh-CN"/>
        </w:rPr>
        <w:t>通知进场之日起</w:t>
      </w:r>
      <w:r>
        <w:rPr>
          <w:rFonts w:hint="eastAsia" w:ascii="仿宋_GB2312" w:eastAsia="仿宋_GB2312"/>
          <w:b w:val="0"/>
          <w:bCs w:val="0"/>
          <w:i w:val="0"/>
          <w:iCs w:val="0"/>
          <w:color w:val="auto"/>
          <w:sz w:val="32"/>
          <w:szCs w:val="32"/>
          <w:highlight w:val="none"/>
        </w:rPr>
        <w:t>）。</w:t>
      </w:r>
    </w:p>
    <w:p>
      <w:pPr>
        <w:tabs>
          <w:tab w:val="left" w:pos="720"/>
        </w:tabs>
        <w:ind w:firstLine="640" w:firstLineChars="200"/>
        <w:jc w:val="left"/>
        <w:rPr>
          <w:rFonts w:hint="default"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五</w:t>
      </w:r>
      <w:r>
        <w:rPr>
          <w:rFonts w:hint="eastAsia" w:ascii="方正楷体_GBK" w:hAnsi="方正楷体_GBK" w:eastAsia="方正楷体_GBK" w:cs="方正楷体_GBK"/>
          <w:b w:val="0"/>
          <w:bCs w:val="0"/>
          <w:color w:val="auto"/>
          <w:sz w:val="32"/>
          <w:szCs w:val="32"/>
          <w:highlight w:val="none"/>
          <w:lang w:val="en-US" w:eastAsia="zh-CN"/>
        </w:rPr>
        <w:t>、</w:t>
      </w:r>
      <w:bookmarkEnd w:id="4"/>
      <w:r>
        <w:rPr>
          <w:rFonts w:hint="eastAsia" w:ascii="方正楷体_GBK" w:hAnsi="方正楷体_GBK" w:eastAsia="方正楷体_GBK" w:cs="方正楷体_GBK"/>
          <w:b w:val="0"/>
          <w:bCs w:val="0"/>
          <w:color w:val="auto"/>
          <w:sz w:val="32"/>
          <w:szCs w:val="32"/>
          <w:highlight w:val="none"/>
          <w:lang w:val="en-US" w:eastAsia="zh-CN"/>
        </w:rPr>
        <w:t>发包人权利及义务</w:t>
      </w:r>
    </w:p>
    <w:p>
      <w:pPr>
        <w:tabs>
          <w:tab w:val="left" w:pos="720"/>
        </w:tabs>
        <w:ind w:firstLine="640" w:firstLineChars="200"/>
        <w:jc w:val="left"/>
        <w:rPr>
          <w:rFonts w:hint="eastAsia" w:ascii="仿宋_GB2312" w:eastAsia="仿宋_GB2312"/>
          <w:b w:val="0"/>
          <w:bCs w:val="0"/>
          <w:color w:val="auto"/>
          <w:sz w:val="32"/>
          <w:szCs w:val="32"/>
          <w:highlight w:val="none"/>
          <w:lang w:val="en-US" w:eastAsia="zh-CN"/>
        </w:rPr>
      </w:pPr>
      <w:bookmarkStart w:id="5" w:name="_Toc465197157"/>
      <w:r>
        <w:rPr>
          <w:rFonts w:hint="eastAsia" w:ascii="仿宋_GB2312" w:eastAsia="仿宋_GB2312"/>
          <w:b w:val="0"/>
          <w:bCs w:val="0"/>
          <w:color w:val="auto"/>
          <w:sz w:val="32"/>
          <w:szCs w:val="32"/>
          <w:highlight w:val="none"/>
          <w:lang w:val="en-US" w:eastAsia="zh-CN"/>
        </w:rPr>
        <w:t>1.</w:t>
      </w:r>
      <w:r>
        <w:rPr>
          <w:rFonts w:hint="eastAsia" w:ascii="仿宋_GB2312" w:eastAsia="仿宋_GB2312"/>
          <w:b w:val="0"/>
          <w:bCs w:val="0"/>
          <w:color w:val="auto"/>
          <w:sz w:val="32"/>
          <w:szCs w:val="32"/>
          <w:highlight w:val="none"/>
          <w:lang w:eastAsia="zh-CN"/>
        </w:rPr>
        <w:t>发包人</w:t>
      </w:r>
      <w:r>
        <w:rPr>
          <w:rFonts w:hint="eastAsia" w:ascii="仿宋_GB2312" w:eastAsia="仿宋_GB2312"/>
          <w:b w:val="0"/>
          <w:bCs w:val="0"/>
          <w:color w:val="auto"/>
          <w:sz w:val="32"/>
          <w:szCs w:val="32"/>
          <w:highlight w:val="none"/>
        </w:rPr>
        <w:t>向</w:t>
      </w:r>
      <w:r>
        <w:rPr>
          <w:rFonts w:hint="eastAsia" w:ascii="仿宋_GB2312" w:eastAsia="仿宋_GB2312"/>
          <w:b w:val="0"/>
          <w:bCs w:val="0"/>
          <w:color w:val="auto"/>
          <w:sz w:val="32"/>
          <w:szCs w:val="32"/>
          <w:highlight w:val="none"/>
          <w:lang w:val="en-US" w:eastAsia="zh-CN"/>
        </w:rPr>
        <w:t>承包人</w:t>
      </w:r>
      <w:r>
        <w:rPr>
          <w:rFonts w:hint="eastAsia" w:ascii="仿宋_GB2312" w:eastAsia="仿宋_GB2312"/>
          <w:b w:val="0"/>
          <w:bCs w:val="0"/>
          <w:color w:val="auto"/>
          <w:sz w:val="32"/>
          <w:szCs w:val="32"/>
          <w:highlight w:val="none"/>
        </w:rPr>
        <w:t>承诺，</w:t>
      </w:r>
      <w:r>
        <w:rPr>
          <w:rFonts w:hint="eastAsia" w:ascii="仿宋_GB2312" w:eastAsia="仿宋_GB2312"/>
          <w:b w:val="0"/>
          <w:bCs w:val="0"/>
          <w:color w:val="auto"/>
          <w:sz w:val="32"/>
          <w:szCs w:val="32"/>
          <w:highlight w:val="none"/>
          <w:lang w:val="en-US" w:eastAsia="zh-CN"/>
        </w:rPr>
        <w:t>拆除搬运的家具家电无权属问题。</w:t>
      </w:r>
    </w:p>
    <w:p>
      <w:pPr>
        <w:pStyle w:val="5"/>
        <w:ind w:left="0" w:leftChars="0" w:firstLine="640" w:firstLineChars="200"/>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2.</w:t>
      </w:r>
      <w:r>
        <w:rPr>
          <w:rFonts w:hint="eastAsia" w:ascii="仿宋_GB2312" w:eastAsia="仿宋_GB2312"/>
          <w:b w:val="0"/>
          <w:bCs w:val="0"/>
          <w:color w:val="auto"/>
          <w:sz w:val="32"/>
          <w:szCs w:val="32"/>
          <w:highlight w:val="none"/>
          <w:lang w:eastAsia="zh-CN"/>
        </w:rPr>
        <w:t>发包人</w:t>
      </w:r>
      <w:r>
        <w:rPr>
          <w:rFonts w:hint="eastAsia" w:ascii="仿宋_GB2312" w:eastAsia="仿宋_GB2312"/>
          <w:b w:val="0"/>
          <w:bCs w:val="0"/>
          <w:color w:val="auto"/>
          <w:sz w:val="32"/>
          <w:szCs w:val="32"/>
          <w:highlight w:val="none"/>
          <w:lang w:val="en-US" w:eastAsia="zh-CN"/>
        </w:rPr>
        <w:t>有权委派工作人员对施工进度和施工质量进行监管并提出相应意见，承包人应及时按发包人要求进行整改。</w:t>
      </w:r>
    </w:p>
    <w:p>
      <w:pPr>
        <w:pStyle w:val="5"/>
        <w:ind w:left="0" w:leftChars="0" w:firstLine="640" w:firstLineChars="200"/>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3.</w:t>
      </w:r>
      <w:r>
        <w:rPr>
          <w:rFonts w:hint="eastAsia" w:ascii="仿宋_GB2312" w:eastAsia="仿宋_GB2312"/>
          <w:b w:val="0"/>
          <w:bCs w:val="0"/>
          <w:color w:val="auto"/>
          <w:sz w:val="32"/>
          <w:szCs w:val="32"/>
          <w:highlight w:val="none"/>
          <w:lang w:eastAsia="zh-CN"/>
        </w:rPr>
        <w:t>发包人</w:t>
      </w:r>
      <w:r>
        <w:rPr>
          <w:rFonts w:hint="eastAsia" w:ascii="仿宋_GB2312" w:eastAsia="仿宋_GB2312"/>
          <w:b w:val="0"/>
          <w:bCs w:val="0"/>
          <w:color w:val="auto"/>
          <w:sz w:val="32"/>
          <w:szCs w:val="32"/>
          <w:highlight w:val="none"/>
          <w:lang w:val="en-US" w:eastAsia="zh-CN"/>
        </w:rPr>
        <w:t>应按合同约定，提供清洁工程所必要的条件，如通水、通电及其它必要的协助。</w:t>
      </w:r>
    </w:p>
    <w:p>
      <w:pPr>
        <w:tabs>
          <w:tab w:val="left" w:pos="720"/>
        </w:tabs>
        <w:ind w:firstLine="640" w:firstLineChars="200"/>
        <w:jc w:val="left"/>
        <w:rPr>
          <w:rFonts w:hint="eastAsia" w:ascii="仿宋_GB2312" w:eastAsia="仿宋_GB2312"/>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六、承包人权利及义务</w:t>
      </w:r>
    </w:p>
    <w:bookmarkEnd w:id="5"/>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1.负责编制家具家电拆除处置方案，报经发包人审批。</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2.负责制定安全、环保措施，依据国家相关部门对作业提出的各项要求和规定，做到文明施工、安全施工。</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3.对所有施工人员各项技能培训及安全、内保、防火、防盗知识教育，并教育服务人员遵守发包人的各项规章制度。</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4.服从发包人及发包人委托的物业公司的现场管理，遵守发包人及发包人委托的物业公司的各项管理制度。</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5.承包人在施工前应告知发包人施工时间和预计进度，以便发包人及时通知物业使用人关闭门窗，避免发生财产损坏事故。如承包人未履行告知义务的，由此产生的一切赔偿责任均由承包人承担。</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负责对施工现场采取必要的安全防护措施及现场施工人员的人身、财产安全，负责为施工操作人员购买国家规定的相应保险，在此次工程施工过程中发生的施工质量、安全事故，均由承包人负责，承包人必须自行承担施工安全和人员安全责任及由此造成的一切法律责任与经济责任。</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7.承包人必须保护好建筑结构和相应管线、设备。负责施工现场一切成品、半成品及工程设施的保护。施工期间按照安全规范做好施工范围内的安全防护工作，物件堆放整齐，道路畅通。施工前应检查工作面现场情况，在施工过程中造成发包人和第三方损失的，由承包人承担全部责任。</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 xml:space="preserve">8.承包人委派专职的现场管理人员（姓名：  ，职务：  ，联系方式：  ），负责合同期间工程质量、安全等问题。   </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 xml:space="preserve">9.承包人保证本项目工作人员依法取得国家规定的高空作业相关证书，并保证已建立合法劳动关系，承包人承诺对施工人员资质认真审查，保证人员具备符合本合同要求的身体素质和技术水平。  </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10.承包人不得分包或转包本工程。否则发包人有权单方解除本合同并不予结算所有工程款项，且不予退还履约保证金。</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11.承包人保证足够的施工人员及施工机具上岗，保证每天做到工完场清，并将产生的垃圾清运至发包人指定地点。</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12.工程完工并经发包人验收合格后，承包人人员必须在1天内撤离施工现场。</w:t>
      </w:r>
    </w:p>
    <w:p>
      <w:pPr>
        <w:pStyle w:val="5"/>
        <w:numPr>
          <w:ilvl w:val="0"/>
          <w:numId w:val="0"/>
        </w:numPr>
        <w:tabs>
          <w:tab w:val="left" w:pos="720"/>
        </w:tabs>
        <w:ind w:firstLine="640" w:firstLineChars="200"/>
        <w:jc w:val="left"/>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七、违约责任</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承包人违反国家和重庆市安全生产、文明施工、环保及环卫有关规定的，除按相关规定进行处罚外，每发现一次或一处，发包人有权对承包人处以20000元（大写：贰万元）违约金，同时承包人必须按发包人的要求立即进行整改。承包人违反有关规定二次以上，发包人有权解除本合同且不承担任何违约责任。</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2.承包人在施工中没有按照发包人批准的方案施工，致使施工不能达到要求的，发包人有权利要求承包人返工并由承包人承担返工损失，工期不得顺延。</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3.因承包人原因，未按合同约定工期完成施工，如工期每延误一天，发包人按1000元/天计违约金。</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未经发包人许可，承包人擅自将所承包的工程转包和分包，一经发现，承包人应除承担本工程承包人履约保证金1%的违约金、承担所造成的损失并无条件改正，工期不得顺延外，发包人有权解除本施工承包合同。</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若在施工过程中，承包人知晓该项目的施工期间在场地中穿插有其他安装、其他建（构）筑物的作业施工，并承诺无条件服从发包人现场协调安排、全力配合，并不得由此提出任何费用的增加和延长工期的要求，并保证不损坏其他成品（半成品）、材料和机械设备。</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6.在实施作业中，由于承包人管理不善造成重大安全责任事故时，承包人承担一切责任，且发包人有权解除合同。</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7.承包人必须按月支付人工费，若有拖欠人工工资款时，发包人有权从履约保证金支付中扣除，直接支付人工工资，承包人并因此承担其家具家电收购报价10%的违约责任。</w:t>
      </w:r>
    </w:p>
    <w:p>
      <w:pPr>
        <w:pStyle w:val="5"/>
        <w:numPr>
          <w:ilvl w:val="0"/>
          <w:numId w:val="0"/>
        </w:numPr>
        <w:tabs>
          <w:tab w:val="left" w:pos="720"/>
        </w:tabs>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8.承包人不能按合同约定的合同价格完成比选范围内及变更以及周边衔接的工作内容的，造成发包人损失的，由发包人审核后的损失从承包人履约保证金中扣除。</w:t>
      </w:r>
    </w:p>
    <w:p>
      <w:pPr>
        <w:pStyle w:val="5"/>
        <w:numPr>
          <w:ilvl w:val="0"/>
          <w:numId w:val="0"/>
        </w:numPr>
        <w:tabs>
          <w:tab w:val="left" w:pos="720"/>
        </w:tabs>
        <w:ind w:firstLine="640" w:firstLineChars="200"/>
        <w:jc w:val="left"/>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八、争议解决方式</w:t>
      </w:r>
    </w:p>
    <w:p>
      <w:pPr>
        <w:pStyle w:val="5"/>
        <w:numPr>
          <w:ilvl w:val="0"/>
          <w:numId w:val="0"/>
        </w:numPr>
        <w:tabs>
          <w:tab w:val="left" w:pos="720"/>
        </w:tabs>
        <w:ind w:firstLine="640" w:firstLineChars="200"/>
        <w:jc w:val="left"/>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在本合同执行过程中发生争议时，双方应友好协商解决。协商不成的，向</w:t>
      </w:r>
      <w:r>
        <w:rPr>
          <w:rFonts w:hint="eastAsia" w:ascii="仿宋_GB2312" w:eastAsia="仿宋_GB2312"/>
          <w:b w:val="0"/>
          <w:bCs w:val="0"/>
          <w:color w:val="auto"/>
          <w:sz w:val="32"/>
          <w:szCs w:val="32"/>
          <w:highlight w:val="none"/>
          <w:lang w:eastAsia="zh-CN"/>
        </w:rPr>
        <w:t>发包人</w:t>
      </w:r>
      <w:r>
        <w:rPr>
          <w:rFonts w:hint="eastAsia" w:ascii="仿宋_GB2312" w:eastAsia="仿宋_GB2312"/>
          <w:b w:val="0"/>
          <w:bCs w:val="0"/>
          <w:color w:val="auto"/>
          <w:sz w:val="32"/>
          <w:szCs w:val="32"/>
          <w:highlight w:val="none"/>
        </w:rPr>
        <w:t>所在地有管辖权的法院起诉。</w:t>
      </w:r>
    </w:p>
    <w:p>
      <w:pPr>
        <w:pStyle w:val="5"/>
        <w:numPr>
          <w:ilvl w:val="0"/>
          <w:numId w:val="0"/>
        </w:numPr>
        <w:tabs>
          <w:tab w:val="left" w:pos="720"/>
        </w:tabs>
        <w:ind w:firstLine="640" w:firstLineChars="200"/>
        <w:jc w:val="left"/>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kern w:val="2"/>
          <w:sz w:val="32"/>
          <w:szCs w:val="32"/>
          <w:highlight w:val="none"/>
          <w:lang w:val="en-US" w:eastAsia="zh-CN" w:bidi="ar-SA"/>
        </w:rPr>
        <w:t>九、合同生效及文本</w:t>
      </w:r>
    </w:p>
    <w:p>
      <w:pPr>
        <w:tabs>
          <w:tab w:val="left" w:pos="720"/>
        </w:tabs>
        <w:ind w:firstLine="640" w:firstLineChars="200"/>
        <w:jc w:val="left"/>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本合同双方签字盖章后生效。一式陆份，</w:t>
      </w:r>
      <w:r>
        <w:rPr>
          <w:rFonts w:hint="eastAsia" w:ascii="仿宋_GB2312" w:eastAsia="仿宋_GB2312"/>
          <w:b w:val="0"/>
          <w:bCs w:val="0"/>
          <w:color w:val="auto"/>
          <w:sz w:val="32"/>
          <w:szCs w:val="32"/>
          <w:highlight w:val="none"/>
          <w:lang w:eastAsia="zh-CN"/>
        </w:rPr>
        <w:t>发包人</w:t>
      </w:r>
      <w:r>
        <w:rPr>
          <w:rFonts w:hint="eastAsia" w:ascii="仿宋_GB2312" w:eastAsia="仿宋_GB2312"/>
          <w:b w:val="0"/>
          <w:bCs w:val="0"/>
          <w:color w:val="auto"/>
          <w:sz w:val="32"/>
          <w:szCs w:val="32"/>
          <w:highlight w:val="none"/>
        </w:rPr>
        <w:t>执肆份，</w:t>
      </w:r>
      <w:r>
        <w:rPr>
          <w:rFonts w:hint="eastAsia" w:ascii="仿宋_GB2312" w:eastAsia="仿宋_GB2312"/>
          <w:b w:val="0"/>
          <w:bCs w:val="0"/>
          <w:color w:val="auto"/>
          <w:sz w:val="32"/>
          <w:szCs w:val="32"/>
          <w:highlight w:val="none"/>
          <w:lang w:eastAsia="zh-CN"/>
        </w:rPr>
        <w:t>承包人</w:t>
      </w:r>
      <w:r>
        <w:rPr>
          <w:rFonts w:hint="eastAsia" w:ascii="仿宋_GB2312" w:eastAsia="仿宋_GB2312"/>
          <w:b w:val="0"/>
          <w:bCs w:val="0"/>
          <w:color w:val="auto"/>
          <w:sz w:val="32"/>
          <w:szCs w:val="32"/>
          <w:highlight w:val="none"/>
        </w:rPr>
        <w:t>执贰份，均具同等法律效力。</w:t>
      </w:r>
    </w:p>
    <w:p>
      <w:pPr>
        <w:tabs>
          <w:tab w:val="left" w:pos="720"/>
        </w:tabs>
        <w:ind w:firstLine="640" w:firstLineChars="200"/>
        <w:jc w:val="left"/>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（以下无正文）</w:t>
      </w:r>
    </w:p>
    <w:p>
      <w:pPr>
        <w:tabs>
          <w:tab w:val="left" w:pos="720"/>
        </w:tabs>
        <w:jc w:val="left"/>
        <w:rPr>
          <w:rFonts w:hint="eastAsia" w:ascii="仿宋_GB2312" w:eastAsia="仿宋_GB2312"/>
          <w:b w:val="0"/>
          <w:bCs w:val="0"/>
          <w:color w:val="auto"/>
          <w:sz w:val="32"/>
          <w:szCs w:val="32"/>
          <w:highlight w:val="none"/>
        </w:rPr>
      </w:pPr>
    </w:p>
    <w:p>
      <w:pPr>
        <w:pStyle w:val="4"/>
        <w:rPr>
          <w:rFonts w:hint="eastAsia"/>
          <w:color w:val="auto"/>
          <w:highlight w:val="none"/>
        </w:rPr>
      </w:pPr>
    </w:p>
    <w:p>
      <w:pPr>
        <w:rPr>
          <w:rFonts w:hint="eastAsia"/>
          <w:color w:val="auto"/>
          <w:highlight w:val="none"/>
        </w:rPr>
      </w:pPr>
    </w:p>
    <w:p>
      <w:pPr>
        <w:tabs>
          <w:tab w:val="left" w:pos="720"/>
        </w:tabs>
        <w:ind w:firstLine="640" w:firstLineChars="200"/>
        <w:jc w:val="left"/>
        <w:rPr>
          <w:rFonts w:hint="default"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eastAsia="zh-CN"/>
        </w:rPr>
        <w:t>发包人</w:t>
      </w:r>
      <w:r>
        <w:rPr>
          <w:rFonts w:hint="eastAsia" w:ascii="仿宋_GB2312" w:eastAsia="仿宋_GB2312"/>
          <w:b w:val="0"/>
          <w:bCs w:val="0"/>
          <w:color w:val="auto"/>
          <w:sz w:val="32"/>
          <w:szCs w:val="32"/>
          <w:highlight w:val="none"/>
        </w:rPr>
        <w:t>：重庆西永微电子</w:t>
      </w:r>
      <w:r>
        <w:rPr>
          <w:rFonts w:hint="eastAsia" w:ascii="仿宋_GB2312" w:eastAsia="仿宋_GB2312"/>
          <w:b w:val="0"/>
          <w:bCs w:val="0"/>
          <w:color w:val="auto"/>
          <w:sz w:val="32"/>
          <w:szCs w:val="32"/>
          <w:highlight w:val="none"/>
          <w:lang w:val="en-US" w:eastAsia="zh-CN"/>
        </w:rPr>
        <w:t xml:space="preserve">             承包人：</w:t>
      </w:r>
    </w:p>
    <w:p>
      <w:pPr>
        <w:tabs>
          <w:tab w:val="left" w:pos="720"/>
        </w:tabs>
        <w:ind w:firstLine="960" w:firstLineChars="300"/>
        <w:jc w:val="left"/>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产业</w:t>
      </w:r>
      <w:r>
        <w:rPr>
          <w:rFonts w:hint="eastAsia" w:ascii="仿宋_GB2312" w:eastAsia="仿宋_GB2312"/>
          <w:b w:val="0"/>
          <w:bCs w:val="0"/>
          <w:color w:val="auto"/>
          <w:sz w:val="32"/>
          <w:szCs w:val="32"/>
          <w:highlight w:val="none"/>
        </w:rPr>
        <w:t xml:space="preserve">园区开发有限公司                                       </w:t>
      </w:r>
    </w:p>
    <w:p>
      <w:pPr>
        <w:tabs>
          <w:tab w:val="left" w:pos="720"/>
        </w:tabs>
        <w:jc w:val="left"/>
        <w:rPr>
          <w:rFonts w:hint="eastAsia" w:ascii="仿宋_GB2312" w:eastAsia="仿宋_GB2312"/>
          <w:b w:val="0"/>
          <w:bCs w:val="0"/>
          <w:color w:val="auto"/>
          <w:sz w:val="32"/>
          <w:szCs w:val="32"/>
          <w:highlight w:val="none"/>
        </w:rPr>
      </w:pPr>
    </w:p>
    <w:p>
      <w:pPr>
        <w:tabs>
          <w:tab w:val="left" w:pos="720"/>
        </w:tabs>
        <w:ind w:firstLine="640" w:firstLineChars="200"/>
        <w:jc w:val="left"/>
        <w:rPr>
          <w:rFonts w:hint="eastAsia" w:ascii="仿宋_GB2312" w:eastAsia="仿宋_GB2312"/>
          <w:b w:val="0"/>
          <w:bCs w:val="0"/>
          <w:color w:val="auto"/>
          <w:sz w:val="32"/>
          <w:szCs w:val="32"/>
          <w:highlight w:val="none"/>
        </w:rPr>
      </w:pPr>
    </w:p>
    <w:p>
      <w:pPr>
        <w:tabs>
          <w:tab w:val="left" w:pos="720"/>
        </w:tabs>
        <w:ind w:firstLine="640" w:firstLineChars="200"/>
        <w:jc w:val="left"/>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经办人：                           经办人：</w:t>
      </w:r>
    </w:p>
    <w:p>
      <w:pPr>
        <w:tabs>
          <w:tab w:val="left" w:pos="720"/>
        </w:tabs>
        <w:jc w:val="left"/>
        <w:rPr>
          <w:rFonts w:hint="eastAsia" w:ascii="仿宋_GB2312" w:eastAsia="仿宋_GB2312"/>
          <w:b/>
          <w:bCs/>
          <w:color w:val="auto"/>
          <w:sz w:val="28"/>
          <w:szCs w:val="28"/>
          <w:highlight w:val="none"/>
        </w:rPr>
      </w:pPr>
    </w:p>
    <w:p>
      <w:pPr>
        <w:pStyle w:val="5"/>
        <w:jc w:val="center"/>
        <w:rPr>
          <w:rFonts w:hint="eastAsia" w:ascii="仿宋_GB2312" w:hAnsi="Times New Roman" w:eastAsia="仿宋_GB2312" w:cs="Times New Roman"/>
          <w:b w:val="0"/>
          <w:bCs w:val="0"/>
          <w:color w:val="auto"/>
          <w:kern w:val="2"/>
          <w:sz w:val="32"/>
          <w:szCs w:val="32"/>
          <w:highlight w:val="none"/>
          <w:lang w:val="en-US" w:eastAsia="zh-CN" w:bidi="ar-SA"/>
        </w:rPr>
      </w:pPr>
    </w:p>
    <w:p>
      <w:pPr>
        <w:pStyle w:val="5"/>
        <w:jc w:val="center"/>
        <w:rPr>
          <w:rFonts w:hint="default" w:ascii="仿宋_GB2312" w:hAnsi="Times New Roman" w:eastAsia="仿宋_GB2312" w:cs="Times New Roman"/>
          <w:b w:val="0"/>
          <w:bCs w:val="0"/>
          <w:color w:val="auto"/>
          <w:kern w:val="2"/>
          <w:sz w:val="32"/>
          <w:szCs w:val="32"/>
          <w:highlight w:val="none"/>
          <w:lang w:val="en-US" w:eastAsia="zh-CN" w:bidi="ar-SA"/>
        </w:rPr>
      </w:pPr>
      <w:r>
        <w:rPr>
          <w:rFonts w:hint="eastAsia" w:ascii="仿宋_GB2312" w:hAnsi="Times New Roman" w:eastAsia="仿宋_GB2312" w:cs="Times New Roman"/>
          <w:b w:val="0"/>
          <w:bCs w:val="0"/>
          <w:color w:val="auto"/>
          <w:kern w:val="2"/>
          <w:sz w:val="32"/>
          <w:szCs w:val="32"/>
          <w:highlight w:val="none"/>
          <w:lang w:val="en-US" w:eastAsia="zh-CN" w:bidi="ar-SA"/>
        </w:rPr>
        <w:t>签订时间</w:t>
      </w:r>
    </w:p>
    <w:sectPr>
      <w:headerReference r:id="rId6" w:type="default"/>
      <w:footerReference r:id="rId7" w:type="default"/>
      <w:type w:val="continuous"/>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仿宋_GB2312">
    <w:panose1 w:val="02010609030101010101"/>
    <w:charset w:val="86"/>
    <w:family w:val="swiss"/>
    <w:pitch w:val="default"/>
    <w:sig w:usb0="00000000" w:usb1="00000000" w:usb2="00000000" w:usb3="00000000" w:csb0="00000000" w:csb1="00000000"/>
    <w:embedRegular r:id="rId1" w:fontKey="{F67F5DCD-3FB6-49E9-AA3F-9D0000DD5056}"/>
  </w:font>
  <w:font w:name="方正小标宋_GBK">
    <w:panose1 w:val="03000509000000000000"/>
    <w:charset w:val="86"/>
    <w:family w:val="auto"/>
    <w:pitch w:val="default"/>
    <w:sig w:usb0="00000001" w:usb1="080E0000" w:usb2="00000000" w:usb3="00000000" w:csb0="00040000" w:csb1="00000000"/>
    <w:embedRegular r:id="rId2" w:fontKey="{AD66D9B6-40B2-42C8-9C3E-09E24B2847C2}"/>
  </w:font>
  <w:font w:name="方正黑体_GBK">
    <w:panose1 w:val="03000509000000000000"/>
    <w:charset w:val="86"/>
    <w:family w:val="auto"/>
    <w:pitch w:val="default"/>
    <w:sig w:usb0="00000001" w:usb1="080E0000" w:usb2="00000000" w:usb3="00000000" w:csb0="00040000" w:csb1="00000000"/>
    <w:embedRegular r:id="rId3" w:fontKey="{A315C8D4-7945-4E7C-8D3A-3BF074CD1CE5}"/>
  </w:font>
  <w:font w:name="Arial Unicode MS">
    <w:altName w:val="宋体"/>
    <w:panose1 w:val="020B0604020000020204"/>
    <w:charset w:val="86"/>
    <w:family w:val="swiss"/>
    <w:pitch w:val="default"/>
    <w:sig w:usb0="00000000" w:usb1="00000000" w:usb2="0000003F" w:usb3="00000000" w:csb0="603F01FF" w:csb1="FFFF0000"/>
    <w:embedRegular r:id="rId4" w:fontKey="{5A6FC9DF-B045-4799-8D10-D1F772CB88C9}"/>
  </w:font>
  <w:font w:name="方正仿宋_GBK">
    <w:panose1 w:val="03000509000000000000"/>
    <w:charset w:val="86"/>
    <w:family w:val="script"/>
    <w:pitch w:val="default"/>
    <w:sig w:usb0="00000001" w:usb1="080E0000" w:usb2="00000000" w:usb3="00000000" w:csb0="00040000" w:csb1="00000000"/>
    <w:embedRegular r:id="rId5" w:fontKey="{32B0CFE6-B731-4573-BF53-735491A95427}"/>
  </w:font>
  <w:font w:name="方正楷体_GBK">
    <w:panose1 w:val="03000509000000000000"/>
    <w:charset w:val="86"/>
    <w:family w:val="auto"/>
    <w:pitch w:val="default"/>
    <w:sig w:usb0="00000001" w:usb1="080E0000" w:usb2="00000000" w:usb3="00000000" w:csb0="00040000" w:csb1="00000000"/>
    <w:embedRegular r:id="rId6" w:fontKey="{4C93CA1D-59D8-4A51-8C2C-3C134D1147B8}"/>
  </w:font>
  <w:font w:name="MingLiU">
    <w:panose1 w:val="02020509000000000000"/>
    <w:charset w:val="88"/>
    <w:family w:val="roman"/>
    <w:pitch w:val="default"/>
    <w:sig w:usb0="A00002FF" w:usb1="28CFFCFA" w:usb2="00000016" w:usb3="00000000" w:csb0="00100001" w:csb1="00000000"/>
    <w:embedRegular r:id="rId7" w:fontKey="{D259EB87-1CCA-47FC-95E2-995F53F12B8F}"/>
  </w:font>
  <w:font w:name="楷体_GB2312">
    <w:altName w:val="楷体"/>
    <w:panose1 w:val="00000000000000000000"/>
    <w:charset w:val="86"/>
    <w:family w:val="modern"/>
    <w:pitch w:val="default"/>
    <w:sig w:usb0="00000000" w:usb1="00000000" w:usb2="00000010" w:usb3="00000000" w:csb0="00040000" w:csb1="00000000"/>
    <w:embedRegular r:id="rId8" w:fontKey="{C96DC737-FC6D-4BA0-8E1D-71BD0CFA078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tabs>
        <w:tab w:val="clear" w:pos="4153"/>
      </w:tabs>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080ua4AQAAUQMAAA4AAAAAAAAAAQAgAAAAHwEAAGRycy9lMm9Eb2MueG1sUEsFBgAAAAAGAAYA&#10;WQEAAEk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- 2 -</w:t>
                    </w:r>
                    <w:r>
                      <w:rPr>
                        <w:rFonts w:hint="eastAsia" w:ascii="仿宋_GB2312" w:hAnsi="仿宋_GB2312" w:eastAsia="仿宋_GB2312" w:cs="仿宋_GB2312"/>
                        <w:sz w:val="28"/>
                        <w:szCs w:val="28"/>
                        <w:lang w:eastAsia="zh-CN"/>
                      </w:rPr>
                      <w:fldChar w:fldCharType="end"/>
                    </w:r>
                  </w:p>
                </w:txbxContent>
              </v:textbox>
            </v:rect>
          </w:pict>
        </mc:Fallback>
      </mc:AlternateContent>
    </w:r>
    <w:r>
      <w:rPr>
        <w:sz w:val="18"/>
      </w:rPr>
      <mc:AlternateContent>
        <mc:Choice Requires="wps">
          <w:drawing>
            <wp:anchor distT="0" distB="0" distL="0" distR="0" simplePos="0" relativeHeight="1024" behindDoc="0" locked="0" layoutInCell="1" allowOverlap="1">
              <wp:simplePos x="0" y="0"/>
              <wp:positionH relativeFrom="margin">
                <wp:posOffset>89535</wp:posOffset>
              </wp:positionH>
              <wp:positionV relativeFrom="paragraph">
                <wp:posOffset>1905</wp:posOffset>
              </wp:positionV>
              <wp:extent cx="639445" cy="266065"/>
              <wp:effectExtent l="0" t="0" r="0" b="0"/>
              <wp:wrapNone/>
              <wp:docPr id="4099" name="文本框 1"/>
              <wp:cNvGraphicFramePr/>
              <a:graphic xmlns:a="http://schemas.openxmlformats.org/drawingml/2006/main">
                <a:graphicData uri="http://schemas.microsoft.com/office/word/2010/wordprocessingShape">
                  <wps:wsp>
                    <wps:cNvSpPr/>
                    <wps:spPr>
                      <a:xfrm>
                        <a:off x="0" y="0"/>
                        <a:ext cx="639445" cy="266065"/>
                      </a:xfrm>
                      <a:prstGeom prst="rect">
                        <a:avLst/>
                      </a:prstGeom>
                      <a:ln>
                        <a:noFill/>
                      </a:ln>
                    </wps:spPr>
                    <wps:txbx>
                      <w:txbxContent>
                        <w:p>
                          <w:pPr>
                            <w:snapToGrid w:val="0"/>
                            <w:rPr>
                              <w:rFonts w:hint="eastAsia" w:eastAsia="宋体"/>
                              <w:sz w:val="18"/>
                              <w:lang w:eastAsia="zh-CN"/>
                            </w:rPr>
                          </w:pPr>
                        </w:p>
                      </w:txbxContent>
                    </wps:txbx>
                    <wps:bodyPr vert="horz" wrap="square" lIns="0" tIns="0" rIns="0" bIns="0" anchor="t" upright="0">
                      <a:noAutofit/>
                    </wps:bodyPr>
                  </wps:wsp>
                </a:graphicData>
              </a:graphic>
            </wp:anchor>
          </w:drawing>
        </mc:Choice>
        <mc:Fallback>
          <w:pict>
            <v:rect id="文本框 1" o:spid="_x0000_s1026" o:spt="1" style="position:absolute;left:0pt;margin-left:7.05pt;margin-top:0.15pt;height:20.95pt;width:50.35pt;mso-position-horizontal-relative:margin;z-index:1024;mso-width-relative:page;mso-height-relative:page;" filled="f" stroked="f" coordsize="21600,21600" o:gfxdata="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rJLu1gAAAAYBAAAPAAAAAAAAAAEAIAAAACIAAABkcnMvZG93bnJldi54bWxQSwEC&#10;FAAUAAAACACHTuJAhM+QDb0BAABQAwAADgAAAAAAAAABACAAAAAlAQAAZHJzL2Uyb0RvYy54bWxQ&#10;SwUGAAAAAAYABgBZAQAAVAUAAAAA&#10;">
              <v:fill on="f" focussize="0,0"/>
              <v:stroke on="f"/>
              <v:imagedata o:title=""/>
              <o:lock v:ext="edit" aspectratio="f"/>
              <v:textbox inset="0mm,0mm,0mm,0mm">
                <w:txbxContent>
                  <w:p>
                    <w:pPr>
                      <w:snapToGrid w:val="0"/>
                      <w:rPr>
                        <w:rFonts w:hint="eastAsia" w:eastAsia="宋体"/>
                        <w:sz w:val="18"/>
                        <w:lang w:eastAsia="zh-CN"/>
                      </w:rPr>
                    </w:pPr>
                  </w:p>
                </w:txbxContent>
              </v:textbox>
            </v:rect>
          </w:pict>
        </mc:Fallback>
      </mc:AlternateContent>
    </w: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riAiYLcBAABQAwAADgAAAAAAAAABACAAAAAf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rect>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3"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DcAPFguQEAAFEDAAAOAAAAAAAAAAEAIAAAAB8BAABkcnMvZTJvRG9jLnhtbFBLBQYAAAAABgAG&#10;AFkBAABK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Pr>
    <w:r>
      <w:rPr>
        <w:sz w:val="18"/>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4"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NhBLli4AQAAUQMAAA4AAAAAAAAAAQAgAAAAHwEAAGRycy9lMm9Eb2MueG1sUEsFBgAAAAAGAAYA&#10;WQEAAEkF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framePr w:wrap="around" w:vAnchor="text" w:hAnchor="margin" w:xAlign="center" w:y="1"/>
      <w:rPr>
        <w:rStyle w:val="14"/>
      </w:rPr>
    </w:pPr>
    <w:r>
      <w:fldChar w:fldCharType="begin"/>
    </w:r>
    <w:r>
      <w:rPr>
        <w:rStyle w:val="14"/>
      </w:rPr>
      <w:instrText xml:space="preserve">PAGE  </w:instrText>
    </w:r>
    <w:r>
      <w:fldChar w:fldCharType="separate"/>
    </w:r>
    <w:r>
      <w:rPr>
        <w:rStyle w:val="14"/>
      </w:rPr>
      <w:t>- 10 -</w:t>
    </w:r>
    <w:r>
      <w:fldChar w:fldCharType="end"/>
    </w:r>
  </w:p>
  <w:p>
    <w:pPr>
      <w:pStyle w:val="11"/>
      <w:ind w:right="-15"/>
      <w:rPr>
        <w:rFonts w:eastAsia="仿宋_GB2312"/>
      </w:rPr>
    </w:pPr>
    <w:r>
      <mc:AlternateContent>
        <mc:Choice Requires="wps">
          <w:drawing>
            <wp:anchor distT="0" distB="0" distL="0" distR="0" simplePos="0" relativeHeight="102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102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102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102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427A6"/>
    <w:rsid w:val="06A824F8"/>
    <w:rsid w:val="0A605DC3"/>
    <w:rsid w:val="0D427ADF"/>
    <w:rsid w:val="10AF0CDC"/>
    <w:rsid w:val="12084018"/>
    <w:rsid w:val="15E1393A"/>
    <w:rsid w:val="16665D44"/>
    <w:rsid w:val="19870076"/>
    <w:rsid w:val="1A587D54"/>
    <w:rsid w:val="1AC04D9E"/>
    <w:rsid w:val="1B1071DF"/>
    <w:rsid w:val="1C342671"/>
    <w:rsid w:val="268A40C2"/>
    <w:rsid w:val="27E8330C"/>
    <w:rsid w:val="2A020CDF"/>
    <w:rsid w:val="2A8223F6"/>
    <w:rsid w:val="2C3F1AB6"/>
    <w:rsid w:val="2C89702C"/>
    <w:rsid w:val="2E97127C"/>
    <w:rsid w:val="31CF7945"/>
    <w:rsid w:val="31E57A21"/>
    <w:rsid w:val="350B20C4"/>
    <w:rsid w:val="36913660"/>
    <w:rsid w:val="3EAA3323"/>
    <w:rsid w:val="4010185A"/>
    <w:rsid w:val="40815A60"/>
    <w:rsid w:val="411D4220"/>
    <w:rsid w:val="450D30E8"/>
    <w:rsid w:val="462B7B84"/>
    <w:rsid w:val="46861294"/>
    <w:rsid w:val="4D9E57B1"/>
    <w:rsid w:val="513B1FAC"/>
    <w:rsid w:val="51A05079"/>
    <w:rsid w:val="54D86C2B"/>
    <w:rsid w:val="56025468"/>
    <w:rsid w:val="5786755D"/>
    <w:rsid w:val="58B017FB"/>
    <w:rsid w:val="5B0C56FF"/>
    <w:rsid w:val="63AE1AF6"/>
    <w:rsid w:val="63F63415"/>
    <w:rsid w:val="64203114"/>
    <w:rsid w:val="65B0627D"/>
    <w:rsid w:val="67F22D67"/>
    <w:rsid w:val="6F861986"/>
    <w:rsid w:val="73C43EF7"/>
    <w:rsid w:val="73FC74F0"/>
    <w:rsid w:val="77377652"/>
    <w:rsid w:val="77D124A2"/>
    <w:rsid w:val="7923774A"/>
    <w:rsid w:val="799077FA"/>
    <w:rsid w:val="7AD767F2"/>
    <w:rsid w:val="7B1D290F"/>
    <w:rsid w:val="7E577A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Cambria" w:hAnsi="Cambria"/>
      <w:b/>
      <w:bCs/>
      <w:sz w:val="32"/>
      <w:szCs w:val="32"/>
    </w:rPr>
  </w:style>
  <w:style w:type="paragraph" w:styleId="2">
    <w:name w:val="heading 3"/>
    <w:basedOn w:val="1"/>
    <w:next w:val="1"/>
    <w:qFormat/>
    <w:uiPriority w:val="0"/>
    <w:pPr>
      <w:keepNext/>
      <w:keepLines/>
      <w:spacing w:line="413" w:lineRule="auto"/>
      <w:outlineLvl w:val="2"/>
    </w:pPr>
    <w:rPr>
      <w:b/>
      <w:bCs/>
      <w:sz w:val="32"/>
      <w:szCs w:val="32"/>
    </w:rPr>
  </w:style>
  <w:style w:type="character" w:default="1" w:styleId="13">
    <w:name w:val="Default Paragraph Font"/>
    <w:qFormat/>
    <w:uiPriority w:val="1"/>
  </w:style>
  <w:style w:type="table" w:default="1" w:styleId="15">
    <w:name w:val="Normal Table"/>
    <w:qFormat/>
    <w:uiPriority w:val="99"/>
    <w:tblPr>
      <w:tblLayout w:type="fixed"/>
      <w:tblCellMar>
        <w:top w:w="0" w:type="dxa"/>
        <w:left w:w="108" w:type="dxa"/>
        <w:bottom w:w="0" w:type="dxa"/>
        <w:right w:w="108" w:type="dxa"/>
      </w:tblCellMar>
    </w:tblPr>
  </w:style>
  <w:style w:type="paragraph" w:styleId="5">
    <w:name w:val="Body Text First Indent"/>
    <w:basedOn w:val="6"/>
    <w:qFormat/>
    <w:uiPriority w:val="6"/>
    <w:pPr>
      <w:spacing w:line="360" w:lineRule="auto"/>
      <w:ind w:firstLine="420"/>
    </w:pPr>
    <w:rPr>
      <w:rFonts w:ascii="宋体" w:hAnsi="宋体" w:cs="宋体"/>
      <w:kern w:val="1"/>
      <w:sz w:val="24"/>
    </w:rPr>
  </w:style>
  <w:style w:type="paragraph" w:styleId="6">
    <w:name w:val="Body Text"/>
    <w:basedOn w:val="1"/>
    <w:qFormat/>
    <w:uiPriority w:val="0"/>
    <w:rPr>
      <w:sz w:val="26"/>
    </w:r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Indent"/>
    <w:basedOn w:val="1"/>
    <w:qFormat/>
    <w:uiPriority w:val="0"/>
    <w:pPr>
      <w:ind w:firstLine="407" w:firstLineChars="2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4">
    <w:name w:val="page number"/>
    <w:basedOn w:val="13"/>
    <w:qFormat/>
    <w:uiPriority w:val="0"/>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列出段落1"/>
    <w:basedOn w:val="1"/>
    <w:qFormat/>
    <w:uiPriority w:val="99"/>
    <w:pPr>
      <w:ind w:firstLine="420" w:firstLineChars="200"/>
    </w:pPr>
    <w:rPr>
      <w:rFonts w:ascii="Calibri" w:hAnsi="Calibri" w:cs="Calibri"/>
      <w:szCs w:val="21"/>
    </w:rPr>
  </w:style>
  <w:style w:type="paragraph" w:customStyle="1" w:styleId="18">
    <w:name w:val="p0"/>
    <w:basedOn w:val="1"/>
    <w:qFormat/>
    <w:uiPriority w:val="0"/>
    <w:pPr>
      <w:widowControl/>
      <w:spacing w:beforeAutospacing="1" w:afterAutospacing="1"/>
      <w:jc w:val="left"/>
    </w:pPr>
    <w:rPr>
      <w:rFonts w:ascii="宋体" w:hAnsi="宋体" w:cs="宋体"/>
      <w:kern w:val="0"/>
      <w:sz w:val="24"/>
    </w:rPr>
  </w:style>
  <w:style w:type="paragraph" w:customStyle="1" w:styleId="19">
    <w:name w:val="样式 仿宋_GB2312 小四 左侧:  0.35 厘米 首行缩进:  0.94 厘米 行距: 1.5 倍行距"/>
    <w:basedOn w:val="1"/>
    <w:qFormat/>
    <w:uiPriority w:val="0"/>
    <w:pPr>
      <w:spacing w:line="360" w:lineRule="auto"/>
      <w:ind w:left="198" w:firstLine="532"/>
    </w:pPr>
    <w:rPr>
      <w:rFonts w:ascii="仿宋_GB2312" w:hAnsi="宋体" w:eastAsia="仿宋_GB2312" w:cs="宋体"/>
      <w:sz w:val="24"/>
      <w:szCs w:val="20"/>
    </w:rPr>
  </w:style>
  <w:style w:type="paragraph" w:customStyle="1" w:styleId="20">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3647</Words>
  <Characters>3794</Characters>
  <Lines>0</Lines>
  <Paragraphs>309</Paragraphs>
  <TotalTime>0</TotalTime>
  <ScaleCrop>false</ScaleCrop>
  <LinksUpToDate>false</LinksUpToDate>
  <CharactersWithSpaces>4348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2018-01-04T12:26:00Z</dcterms:created>
  <dc:creator>Myself</dc:creator>
  <cp:lastModifiedBy>luolj</cp:lastModifiedBy>
  <cp:lastPrinted>2020-04-23T08:34:24Z</cp:lastPrinted>
  <dcterms:modified xsi:type="dcterms:W3CDTF">2020-04-23T08:34:42Z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